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EA" w:rsidRPr="00403677" w:rsidRDefault="005343EA" w:rsidP="005D5B73">
      <w:pPr>
        <w:keepNext/>
        <w:pBdr>
          <w:top w:val="single" w:sz="8" w:space="1" w:color="auto"/>
          <w:left w:val="single" w:sz="8" w:space="4" w:color="auto"/>
          <w:bottom w:val="single" w:sz="8" w:space="1" w:color="auto"/>
          <w:right w:val="single" w:sz="8" w:space="4" w:color="auto"/>
        </w:pBdr>
        <w:shd w:val="clear" w:color="auto" w:fill="E6E6E6"/>
        <w:spacing w:before="240" w:after="60"/>
        <w:ind w:right="-144"/>
        <w:jc w:val="center"/>
        <w:outlineLvl w:val="0"/>
        <w:rPr>
          <w:rFonts w:ascii="Simplon Contreva Medium" w:hAnsi="Simplon Contreva Medium" w:cs="Arial"/>
          <w:bCs/>
          <w:kern w:val="32"/>
          <w:sz w:val="28"/>
          <w:szCs w:val="28"/>
        </w:rPr>
      </w:pPr>
      <w:bookmarkStart w:id="0" w:name="_GoBack"/>
      <w:bookmarkEnd w:id="0"/>
      <w:r w:rsidRPr="00403677">
        <w:rPr>
          <w:rFonts w:ascii="Simplon Contreva Medium" w:hAnsi="Simplon Contreva Medium" w:cs="Arial"/>
          <w:bCs/>
          <w:kern w:val="32"/>
          <w:sz w:val="28"/>
          <w:szCs w:val="28"/>
        </w:rPr>
        <w:t>Versicherungsschutz nach Beendigung des Arbeitsverhältnisses</w:t>
      </w:r>
    </w:p>
    <w:p w:rsidR="005343EA" w:rsidRPr="00403677" w:rsidRDefault="005343EA" w:rsidP="005D5B73">
      <w:pPr>
        <w:ind w:right="-144"/>
        <w:rPr>
          <w:rFonts w:ascii="Simplon Contreva Light" w:hAnsi="Simplon Contreva Light" w:cs="Arial"/>
          <w:sz w:val="22"/>
          <w:szCs w:val="22"/>
        </w:rPr>
      </w:pPr>
    </w:p>
    <w:p w:rsidR="005343EA" w:rsidRPr="00403677" w:rsidRDefault="005343EA" w:rsidP="005D5B73">
      <w:pPr>
        <w:ind w:right="-144"/>
        <w:jc w:val="both"/>
        <w:rPr>
          <w:rFonts w:ascii="Simplon Contreva Light" w:hAnsi="Simplon Contreva Light" w:cs="Arial"/>
          <w:sz w:val="22"/>
          <w:szCs w:val="22"/>
        </w:rPr>
      </w:pPr>
      <w:r w:rsidRPr="00403677">
        <w:rPr>
          <w:rFonts w:ascii="Simplon Contreva Light" w:hAnsi="Simplon Contreva Light" w:cs="Arial"/>
          <w:sz w:val="22"/>
          <w:szCs w:val="22"/>
        </w:rPr>
        <w:t>Sie treten bald als Mitarbeiter</w:t>
      </w:r>
      <w:r w:rsidR="00624782" w:rsidRPr="00403677">
        <w:rPr>
          <w:rFonts w:ascii="Simplon Contreva Light" w:hAnsi="Simplon Contreva Light" w:cs="Arial"/>
          <w:sz w:val="22"/>
          <w:szCs w:val="22"/>
        </w:rPr>
        <w:t>in oder Mitarbeiter aus unserem Unternehmen</w:t>
      </w:r>
      <w:r w:rsidRPr="00403677">
        <w:rPr>
          <w:rFonts w:ascii="Simplon Contreva Light" w:hAnsi="Simplon Contreva Light" w:cs="Arial"/>
          <w:sz w:val="22"/>
          <w:szCs w:val="22"/>
        </w:rPr>
        <w:t xml:space="preserve"> aus. Aus diesem Grunde möchten wir Sie über Ihren Versicherungsschutz nach Beendigung des Arbeitsverhältnisses informieren. </w:t>
      </w:r>
    </w:p>
    <w:p w:rsidR="005343EA" w:rsidRPr="00403677" w:rsidRDefault="005343EA" w:rsidP="005D5B73">
      <w:pPr>
        <w:ind w:right="-144"/>
        <w:rPr>
          <w:rFonts w:ascii="Simplon Contreva Light" w:hAnsi="Simplon Contreva Light" w:cs="Arial"/>
          <w:sz w:val="22"/>
          <w:szCs w:val="22"/>
        </w:rPr>
      </w:pPr>
    </w:p>
    <w:p w:rsidR="005343EA" w:rsidRPr="00403677" w:rsidRDefault="005343EA" w:rsidP="005D5B73">
      <w:pPr>
        <w:pBdr>
          <w:bottom w:val="single" w:sz="8" w:space="1" w:color="auto"/>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AHV</w:t>
      </w:r>
    </w:p>
    <w:p w:rsidR="005343EA" w:rsidRPr="00403677" w:rsidRDefault="005343EA" w:rsidP="005D5B73">
      <w:pPr>
        <w:ind w:right="-144"/>
        <w:rPr>
          <w:rFonts w:ascii="Simplon Contreva Light" w:hAnsi="Simplon Contreva Light" w:cs="Arial"/>
          <w:sz w:val="22"/>
          <w:szCs w:val="22"/>
        </w:rPr>
      </w:pPr>
    </w:p>
    <w:p w:rsidR="005343EA" w:rsidRPr="00403677" w:rsidRDefault="005343EA" w:rsidP="005D5B73">
      <w:p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Wenn Sie nach Beendigung dieses Arbeitsverhältnisses nicht mehr berufstätig sein werden, gelten Sie aus der </w:t>
      </w:r>
      <w:r w:rsidRPr="00403677">
        <w:rPr>
          <w:rFonts w:ascii="Simplon Contreva Medium" w:hAnsi="Simplon Contreva Medium" w:cs="Arial"/>
          <w:sz w:val="22"/>
          <w:szCs w:val="22"/>
        </w:rPr>
        <w:t>Sicht der AHV als Nichterwerbstätige oder Nichterwerbstätiger</w:t>
      </w:r>
      <w:r w:rsidRPr="00403677">
        <w:rPr>
          <w:rFonts w:ascii="Simplon Contreva Light" w:hAnsi="Simplon Contreva Light" w:cs="Arial"/>
          <w:sz w:val="22"/>
          <w:szCs w:val="22"/>
        </w:rPr>
        <w:t xml:space="preserve">. Nichterwerbstätige müssen weiterhin Beiträge an die AHV, IV und EO entrichten. Die Beitragspflicht endet erst, wenn Sie das </w:t>
      </w:r>
      <w:r w:rsidRPr="00403677">
        <w:rPr>
          <w:rFonts w:ascii="Simplon Contreva Medium" w:hAnsi="Simplon Contreva Medium" w:cs="Arial"/>
          <w:sz w:val="22"/>
          <w:szCs w:val="22"/>
        </w:rPr>
        <w:t>ordentliche</w:t>
      </w:r>
      <w:r w:rsidRPr="00403677">
        <w:rPr>
          <w:rFonts w:ascii="Simplon Contreva Light" w:hAnsi="Simplon Contreva Light" w:cs="Arial"/>
          <w:sz w:val="22"/>
          <w:szCs w:val="22"/>
        </w:rPr>
        <w:t xml:space="preserve"> AHV-Rentenalter erreichen.</w:t>
      </w:r>
      <w:r w:rsidR="0071033E" w:rsidRPr="00403677">
        <w:rPr>
          <w:rFonts w:ascii="Simplon Contreva Light" w:hAnsi="Simplon Contreva Light" w:cs="Arial"/>
          <w:sz w:val="22"/>
          <w:szCs w:val="22"/>
        </w:rPr>
        <w:t xml:space="preserve"> Melden Sie sich unbedingt </w:t>
      </w:r>
      <w:r w:rsidRPr="00403677">
        <w:rPr>
          <w:rFonts w:ascii="Simplon Contreva Light" w:hAnsi="Simplon Contreva Light" w:cs="Arial"/>
          <w:sz w:val="22"/>
          <w:szCs w:val="22"/>
        </w:rPr>
        <w:t>bei Ihrer AHV-Zweigstelle. Sie erhalten nicht automatisch eine Rechnung der AHV.</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ind w:right="-144"/>
        <w:jc w:val="both"/>
        <w:rPr>
          <w:rFonts w:ascii="Simplon Contreva Light" w:hAnsi="Simplon Contreva Light" w:cs="Arial"/>
          <w:sz w:val="22"/>
          <w:szCs w:val="22"/>
        </w:rPr>
      </w:pPr>
      <w:r w:rsidRPr="00403677">
        <w:rPr>
          <w:rFonts w:ascii="Simplon Contreva Light" w:hAnsi="Simplon Contreva Light" w:cs="Arial"/>
          <w:sz w:val="22"/>
          <w:szCs w:val="22"/>
          <w:u w:val="single"/>
        </w:rPr>
        <w:t>Erreichen des AHV-Alters:</w:t>
      </w:r>
      <w:r w:rsidRPr="00403677">
        <w:rPr>
          <w:rFonts w:ascii="Simplon Contreva Light" w:hAnsi="Simplon Contreva Light" w:cs="Arial"/>
          <w:sz w:val="22"/>
          <w:szCs w:val="22"/>
        </w:rPr>
        <w:t xml:space="preserve"> Wenn Sie Ihre AHV-Rente beziehen möchten, müssen Sie diesen Anspruch anmelden. Wir raten Ihnen, sich bereits 4 bis 6 Monate vor dem Erreichen des Rentenalters bei Ihrer Zweigstelle zu melden. Die entsprechenden Formulare können Sie bei jeder AHV-Ausgleichskasse und den Zweigstellen beziehen.</w:t>
      </w:r>
    </w:p>
    <w:p w:rsidR="005343EA" w:rsidRPr="00403677" w:rsidRDefault="005343EA" w:rsidP="005D5B73">
      <w:pPr>
        <w:ind w:right="-144"/>
        <w:rPr>
          <w:rFonts w:ascii="Simplon Contreva Light" w:hAnsi="Simplon Contreva Light" w:cs="Arial"/>
          <w:sz w:val="22"/>
          <w:szCs w:val="22"/>
        </w:rPr>
      </w:pPr>
    </w:p>
    <w:p w:rsidR="005343EA" w:rsidRPr="00403677" w:rsidRDefault="005343EA" w:rsidP="005D5B73">
      <w:pPr>
        <w:pBdr>
          <w:bottom w:val="single" w:sz="8" w:space="1" w:color="auto"/>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Unfallversicherung</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Sie sind bis anhin durch uns gegen Berufs- und Nichtberufsunfall gemäss UVG bei der </w:t>
      </w:r>
      <w:r w:rsidRPr="00403677">
        <w:rPr>
          <w:rFonts w:ascii="Simplon Contreva Light" w:hAnsi="Simplon Contreva Light" w:cs="Arial"/>
          <w:color w:val="3366FF"/>
          <w:sz w:val="22"/>
          <w:szCs w:val="22"/>
        </w:rPr>
        <w:t>(</w:t>
      </w:r>
      <w:r w:rsidRPr="00403677">
        <w:rPr>
          <w:rFonts w:ascii="Simplon Contreva Light" w:hAnsi="Simplon Contreva Light" w:cs="Arial"/>
          <w:i/>
          <w:color w:val="3366FF"/>
          <w:sz w:val="22"/>
          <w:szCs w:val="22"/>
        </w:rPr>
        <w:t>zuständige Unfallversicherung hier einsetzen</w:t>
      </w:r>
      <w:r w:rsidRPr="00403677">
        <w:rPr>
          <w:rFonts w:ascii="Simplon Contreva Light" w:hAnsi="Simplon Contreva Light" w:cs="Arial"/>
          <w:color w:val="3366FF"/>
          <w:sz w:val="22"/>
          <w:szCs w:val="22"/>
        </w:rPr>
        <w:t>)</w:t>
      </w:r>
      <w:r w:rsidRPr="00403677">
        <w:rPr>
          <w:rFonts w:ascii="Simplon Contreva Light" w:hAnsi="Simplon Contreva Light" w:cs="Arial"/>
          <w:sz w:val="22"/>
          <w:szCs w:val="22"/>
        </w:rPr>
        <w:t xml:space="preserve"> versichert. Dieser Versicherungsschutz endet mit Beendigung des Arbeitsverhältnisses wie folgt:</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4"/>
        </w:numPr>
        <w:spacing w:after="80"/>
        <w:ind w:left="357" w:right="-144" w:hanging="357"/>
        <w:jc w:val="both"/>
        <w:rPr>
          <w:rFonts w:ascii="Simplon Contreva Medium" w:hAnsi="Simplon Contreva Medium" w:cs="Arial"/>
          <w:sz w:val="22"/>
          <w:szCs w:val="22"/>
        </w:rPr>
      </w:pPr>
      <w:r w:rsidRPr="00403677">
        <w:rPr>
          <w:rFonts w:ascii="Simplon Contreva Light" w:hAnsi="Simplon Contreva Light" w:cs="Arial"/>
          <w:sz w:val="22"/>
          <w:szCs w:val="22"/>
        </w:rPr>
        <w:t xml:space="preserve">für Berufsunfälle </w:t>
      </w:r>
      <w:r w:rsidRPr="00403677">
        <w:rPr>
          <w:rFonts w:ascii="Simplon Contreva Medium" w:hAnsi="Simplon Contreva Medium" w:cs="Arial"/>
          <w:sz w:val="22"/>
          <w:szCs w:val="22"/>
        </w:rPr>
        <w:t>mit dem Austrittstag</w:t>
      </w:r>
    </w:p>
    <w:p w:rsidR="005343EA" w:rsidRPr="00403677" w:rsidRDefault="005343EA" w:rsidP="005D5B73">
      <w:pPr>
        <w:numPr>
          <w:ilvl w:val="0"/>
          <w:numId w:val="14"/>
        </w:numPr>
        <w:spacing w:after="80"/>
        <w:ind w:left="357" w:right="-144" w:hanging="357"/>
        <w:jc w:val="both"/>
        <w:rPr>
          <w:rFonts w:ascii="Simplon Contreva Light" w:hAnsi="Simplon Contreva Light" w:cs="Arial"/>
          <w:sz w:val="22"/>
          <w:szCs w:val="22"/>
        </w:rPr>
      </w:pPr>
      <w:r w:rsidRPr="00403677">
        <w:rPr>
          <w:rFonts w:ascii="Simplon Contreva Light" w:hAnsi="Simplon Contreva Light" w:cs="Arial"/>
          <w:sz w:val="22"/>
          <w:szCs w:val="22"/>
        </w:rPr>
        <w:t xml:space="preserve">für Nichtberufsunfälle spätestens mit dem </w:t>
      </w:r>
      <w:r w:rsidR="00640CEA" w:rsidRPr="00403677">
        <w:rPr>
          <w:rFonts w:ascii="Simplon Contreva Medium" w:hAnsi="Simplon Contreva Medium" w:cs="Arial"/>
          <w:sz w:val="22"/>
          <w:szCs w:val="22"/>
        </w:rPr>
        <w:t>31</w:t>
      </w:r>
      <w:r w:rsidRPr="00403677">
        <w:rPr>
          <w:rFonts w:ascii="Simplon Contreva Medium" w:hAnsi="Simplon Contreva Medium" w:cs="Arial"/>
          <w:sz w:val="22"/>
          <w:szCs w:val="22"/>
        </w:rPr>
        <w:t>. Tag</w:t>
      </w:r>
      <w:r w:rsidRPr="00403677">
        <w:rPr>
          <w:rFonts w:ascii="Simplon Contreva Light" w:hAnsi="Simplon Contreva Light" w:cs="Arial"/>
          <w:sz w:val="22"/>
          <w:szCs w:val="22"/>
        </w:rPr>
        <w:t xml:space="preserve"> nach dem der Anspruch auf mindestens den halben Lohn aufhört, bzw. mit Datum Ihres neuen Stellenantritts. </w:t>
      </w:r>
    </w:p>
    <w:p w:rsidR="005343EA" w:rsidRPr="00403677" w:rsidRDefault="005343EA" w:rsidP="005D5B73">
      <w:pPr>
        <w:numPr>
          <w:ilvl w:val="0"/>
          <w:numId w:val="14"/>
        </w:numPr>
        <w:spacing w:after="80"/>
        <w:ind w:left="357" w:right="-144" w:hanging="357"/>
        <w:jc w:val="both"/>
        <w:rPr>
          <w:rFonts w:ascii="Simplon Contreva Light" w:hAnsi="Simplon Contreva Light" w:cs="Arial"/>
          <w:sz w:val="22"/>
          <w:szCs w:val="22"/>
        </w:rPr>
      </w:pPr>
      <w:r w:rsidRPr="00403677">
        <w:rPr>
          <w:rFonts w:ascii="Simplon Contreva Light" w:hAnsi="Simplon Contreva Light" w:cs="Arial"/>
          <w:sz w:val="22"/>
          <w:szCs w:val="22"/>
        </w:rPr>
        <w:t xml:space="preserve">Sofern Sie eine </w:t>
      </w:r>
      <w:r w:rsidRPr="00403677">
        <w:rPr>
          <w:rFonts w:ascii="Simplon Contreva Medium" w:hAnsi="Simplon Contreva Medium" w:cs="Arial"/>
          <w:sz w:val="22"/>
          <w:szCs w:val="22"/>
        </w:rPr>
        <w:t>neue Stelle angetreten</w:t>
      </w:r>
      <w:r w:rsidRPr="00403677">
        <w:rPr>
          <w:rFonts w:ascii="Simplon Contreva Light" w:hAnsi="Simplon Contreva Light" w:cs="Arial"/>
          <w:sz w:val="22"/>
          <w:szCs w:val="22"/>
        </w:rPr>
        <w:t xml:space="preserve">, sind Sie ab dem ersten Arbeitstag über Ihren neuen Arbeitgeber gegen Berufsunfall und sofern Ihr neues Arbeitspensum mehr als 8 Wochenstunden beträgt auch obligatorisch gegen Nichtberufsunfall versichert. </w:t>
      </w:r>
    </w:p>
    <w:p w:rsidR="005343EA" w:rsidRPr="00403677" w:rsidRDefault="005343EA" w:rsidP="005D5B73">
      <w:pPr>
        <w:numPr>
          <w:ilvl w:val="0"/>
          <w:numId w:val="14"/>
        </w:numPr>
        <w:spacing w:after="80"/>
        <w:ind w:left="357" w:right="-144" w:hanging="357"/>
        <w:jc w:val="both"/>
        <w:rPr>
          <w:rFonts w:ascii="Simplon Contreva Light" w:hAnsi="Simplon Contreva Light" w:cs="Arial"/>
          <w:sz w:val="22"/>
          <w:szCs w:val="22"/>
        </w:rPr>
      </w:pPr>
      <w:r w:rsidRPr="00403677">
        <w:rPr>
          <w:rFonts w:ascii="Simplon Contreva Light" w:hAnsi="Simplon Contreva Light" w:cs="Arial"/>
          <w:sz w:val="22"/>
          <w:szCs w:val="22"/>
        </w:rPr>
        <w:t xml:space="preserve">Wenn Sie nach Beendigung dieses Arbeitsverhältnisses </w:t>
      </w:r>
      <w:r w:rsidRPr="00403677">
        <w:rPr>
          <w:rFonts w:ascii="Simplon Contreva Medium" w:hAnsi="Simplon Contreva Medium" w:cs="Arial"/>
          <w:sz w:val="22"/>
          <w:szCs w:val="22"/>
        </w:rPr>
        <w:t>nicht mehr</w:t>
      </w:r>
      <w:r w:rsidRPr="00403677">
        <w:rPr>
          <w:rFonts w:ascii="Simplon Contreva Light" w:hAnsi="Simplon Contreva Light" w:cs="Arial"/>
          <w:b/>
          <w:sz w:val="22"/>
          <w:szCs w:val="22"/>
        </w:rPr>
        <w:t xml:space="preserve"> </w:t>
      </w:r>
      <w:r w:rsidRPr="00403677">
        <w:rPr>
          <w:rFonts w:ascii="Simplon Contreva Light" w:hAnsi="Simplon Contreva Light" w:cs="Arial"/>
          <w:sz w:val="22"/>
          <w:szCs w:val="22"/>
        </w:rPr>
        <w:t>(oder vorerst nicht mehr) erwerbstätig</w:t>
      </w:r>
      <w:r w:rsidRPr="00403677">
        <w:rPr>
          <w:rFonts w:ascii="Simplon Contreva Light" w:hAnsi="Simplon Contreva Light" w:cs="Arial"/>
          <w:b/>
          <w:sz w:val="22"/>
          <w:szCs w:val="22"/>
        </w:rPr>
        <w:t xml:space="preserve"> </w:t>
      </w:r>
      <w:r w:rsidRPr="00403677">
        <w:rPr>
          <w:rFonts w:ascii="Simplon Contreva Light" w:hAnsi="Simplon Contreva Light" w:cs="Arial"/>
          <w:sz w:val="22"/>
          <w:szCs w:val="22"/>
        </w:rPr>
        <w:t>sein werden oder wenn Sie bei Ihrem neuen Arbeitgeber</w:t>
      </w:r>
      <w:r w:rsidRPr="00403677">
        <w:rPr>
          <w:rFonts w:ascii="Simplon Contreva Light" w:hAnsi="Simplon Contreva Light" w:cs="Arial"/>
          <w:b/>
          <w:sz w:val="22"/>
          <w:szCs w:val="22"/>
        </w:rPr>
        <w:t xml:space="preserve"> </w:t>
      </w:r>
      <w:r w:rsidRPr="00403677">
        <w:rPr>
          <w:rFonts w:ascii="Simplon Contreva Medium" w:hAnsi="Simplon Contreva Medium" w:cs="Arial"/>
          <w:sz w:val="22"/>
          <w:szCs w:val="22"/>
        </w:rPr>
        <w:t>weniger als 8 Stunden pro</w:t>
      </w:r>
      <w:r w:rsidRPr="00403677">
        <w:rPr>
          <w:rFonts w:ascii="Simplon Contreva Light" w:hAnsi="Simplon Contreva Light" w:cs="Arial"/>
          <w:b/>
          <w:sz w:val="22"/>
          <w:szCs w:val="22"/>
        </w:rPr>
        <w:t xml:space="preserve"> </w:t>
      </w:r>
      <w:r w:rsidRPr="00403677">
        <w:rPr>
          <w:rFonts w:ascii="Simplon Contreva Medium" w:hAnsi="Simplon Contreva Medium" w:cs="Arial"/>
          <w:sz w:val="22"/>
          <w:szCs w:val="22"/>
        </w:rPr>
        <w:t>Woche</w:t>
      </w:r>
      <w:r w:rsidRPr="00403677">
        <w:rPr>
          <w:rFonts w:ascii="Simplon Contreva Light" w:hAnsi="Simplon Contreva Light" w:cs="Arial"/>
          <w:sz w:val="22"/>
          <w:szCs w:val="22"/>
        </w:rPr>
        <w:t xml:space="preserve"> arbeiten, haben Sie die Möglichkeit, innerhalb einer </w:t>
      </w:r>
      <w:r w:rsidR="00640CEA" w:rsidRPr="00403677">
        <w:rPr>
          <w:rFonts w:ascii="Simplon Contreva Medium" w:hAnsi="Simplon Contreva Medium" w:cs="Arial"/>
          <w:sz w:val="22"/>
          <w:szCs w:val="22"/>
        </w:rPr>
        <w:t>Frist von 31</w:t>
      </w:r>
      <w:r w:rsidRPr="00403677">
        <w:rPr>
          <w:rFonts w:ascii="Simplon Contreva Medium" w:hAnsi="Simplon Contreva Medium" w:cs="Arial"/>
          <w:sz w:val="22"/>
          <w:szCs w:val="22"/>
        </w:rPr>
        <w:t xml:space="preserve"> Tagen</w:t>
      </w:r>
      <w:r w:rsidRPr="00403677">
        <w:rPr>
          <w:rFonts w:ascii="Simplon Contreva Light" w:hAnsi="Simplon Contreva Light" w:cs="Arial"/>
          <w:sz w:val="22"/>
          <w:szCs w:val="22"/>
        </w:rPr>
        <w:t xml:space="preserve"> Ihren bisherigen Versicherungs</w:t>
      </w:r>
      <w:r w:rsidR="00640CEA" w:rsidRPr="00403677">
        <w:rPr>
          <w:rFonts w:ascii="Simplon Contreva Light" w:hAnsi="Simplon Contreva Light" w:cs="Arial"/>
          <w:sz w:val="22"/>
          <w:szCs w:val="22"/>
        </w:rPr>
        <w:t>schutz für die Dauer von sechs Monaten</w:t>
      </w:r>
      <w:r w:rsidRPr="00403677">
        <w:rPr>
          <w:rFonts w:ascii="Simplon Contreva Light" w:hAnsi="Simplon Contreva Light" w:cs="Arial"/>
          <w:sz w:val="22"/>
          <w:szCs w:val="22"/>
        </w:rPr>
        <w:t xml:space="preserve"> zu verlängern und dazu eine </w:t>
      </w:r>
      <w:r w:rsidRPr="00403677">
        <w:rPr>
          <w:rFonts w:ascii="Simplon Contreva Medium" w:hAnsi="Simplon Contreva Medium" w:cs="Arial"/>
          <w:sz w:val="22"/>
          <w:szCs w:val="22"/>
        </w:rPr>
        <w:t>Abredeversicherung</w:t>
      </w:r>
      <w:r w:rsidRPr="00403677">
        <w:rPr>
          <w:rFonts w:ascii="Simplon Contreva Light" w:hAnsi="Simplon Contreva Light" w:cs="Arial"/>
          <w:sz w:val="22"/>
          <w:szCs w:val="22"/>
        </w:rPr>
        <w:t xml:space="preserve"> abzuschliessen. Das entsprechende Formular können Sie beziehen bei </w:t>
      </w:r>
      <w:r w:rsidRPr="00403677">
        <w:rPr>
          <w:rFonts w:ascii="Simplon Contreva Light" w:hAnsi="Simplon Contreva Light" w:cs="Arial"/>
          <w:color w:val="3366FF"/>
          <w:sz w:val="22"/>
          <w:szCs w:val="22"/>
        </w:rPr>
        <w:t>(</w:t>
      </w:r>
      <w:r w:rsidRPr="00403677">
        <w:rPr>
          <w:rFonts w:ascii="Simplon Contreva Light" w:hAnsi="Simplon Contreva Light" w:cs="Arial"/>
          <w:i/>
          <w:color w:val="3366FF"/>
          <w:sz w:val="22"/>
          <w:szCs w:val="22"/>
        </w:rPr>
        <w:t>Bezugsquelle hier einsetzen</w:t>
      </w:r>
      <w:r w:rsidRPr="00403677">
        <w:rPr>
          <w:rFonts w:ascii="Simplon Contreva Light" w:hAnsi="Simplon Contreva Light" w:cs="Arial"/>
          <w:color w:val="3366FF"/>
          <w:sz w:val="22"/>
          <w:szCs w:val="22"/>
        </w:rPr>
        <w:t>)</w:t>
      </w:r>
      <w:r w:rsidRPr="00403677">
        <w:rPr>
          <w:rFonts w:ascii="Simplon Contreva Light" w:hAnsi="Simplon Contreva Light" w:cs="Arial"/>
          <w:sz w:val="22"/>
          <w:szCs w:val="22"/>
        </w:rPr>
        <w:t>. Wenn Sie keine Abredeversicherung abschliessen, müssen Sie die Sistierung der Unfalldeckung bei Ihrer obligatorischen Krankenversicherung (Krankenkasse) wieder aufheben, damit allfällige Behandlungs- und Pflegekosten gedeckt sind.</w:t>
      </w:r>
    </w:p>
    <w:p w:rsidR="005343EA" w:rsidRPr="00403677" w:rsidRDefault="005343EA" w:rsidP="005D5B73">
      <w:pPr>
        <w:numPr>
          <w:ilvl w:val="0"/>
          <w:numId w:val="14"/>
        </w:numPr>
        <w:ind w:right="-144"/>
        <w:jc w:val="both"/>
        <w:rPr>
          <w:rFonts w:ascii="Simplon Contreva Light" w:hAnsi="Simplon Contreva Light" w:cs="Arial"/>
          <w:sz w:val="22"/>
          <w:szCs w:val="22"/>
        </w:rPr>
      </w:pPr>
      <w:r w:rsidRPr="00403677">
        <w:rPr>
          <w:rFonts w:ascii="Simplon Contreva Medium" w:hAnsi="Simplon Contreva Medium" w:cs="Arial"/>
          <w:sz w:val="22"/>
          <w:szCs w:val="22"/>
        </w:rPr>
        <w:t>Wenn Sie nach Beendigung dieses Arbeitsverhältnisses Taggelder der Arbeitslosenversicherung beziehen</w:t>
      </w:r>
      <w:r w:rsidRPr="00403677">
        <w:rPr>
          <w:rFonts w:ascii="Simplon Contreva Light" w:hAnsi="Simplon Contreva Light" w:cs="Arial"/>
          <w:sz w:val="22"/>
          <w:szCs w:val="22"/>
        </w:rPr>
        <w:t>, so sind Sie während des Bezugs der Arbeitslosenentschädigung sowie der Warte- und allfälliger Einstelltage obligatorisch gegen die Folgen eines Unfalls versichert. Ihren Prämienanteil wird Ihnen von der Arbeitslosenkasse direkt vom Taggeld abgezogen. Beachten Sie, dass die Versicherungsdeckung erst dann beginnt, wenn Sie alle Anspruchsvoraussetzungen erfüllen. Im Zweifelsfall empfehlen wir Ihnen, die Abredevers</w:t>
      </w:r>
      <w:r w:rsidR="00640CEA" w:rsidRPr="00403677">
        <w:rPr>
          <w:rFonts w:ascii="Simplon Contreva Light" w:hAnsi="Simplon Contreva Light" w:cs="Arial"/>
          <w:sz w:val="22"/>
          <w:szCs w:val="22"/>
        </w:rPr>
        <w:t>icherung innert der Frist von 31</w:t>
      </w:r>
      <w:r w:rsidRPr="00403677">
        <w:rPr>
          <w:rFonts w:ascii="Simplon Contreva Light" w:hAnsi="Simplon Contreva Light" w:cs="Arial"/>
          <w:sz w:val="22"/>
          <w:szCs w:val="22"/>
        </w:rPr>
        <w:t xml:space="preserve"> Tagen nach Beendigung des Arbeitsverhältnisses abzuschliessen.</w:t>
      </w:r>
    </w:p>
    <w:p w:rsidR="005343EA" w:rsidRPr="00403677" w:rsidRDefault="005343EA" w:rsidP="005D5B73">
      <w:pPr>
        <w:pBdr>
          <w:bottom w:val="single" w:sz="8" w:space="1" w:color="auto"/>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lastRenderedPageBreak/>
        <w:t>Krankenversicherung und Krankentaggeldversicherung</w:t>
      </w:r>
    </w:p>
    <w:p w:rsidR="005343EA" w:rsidRPr="00403677" w:rsidRDefault="005343EA" w:rsidP="005D5B73">
      <w:pPr>
        <w:ind w:left="360" w:right="-144"/>
        <w:rPr>
          <w:rFonts w:ascii="Simplon Contreva Light" w:hAnsi="Simplon Contreva Light" w:cs="Arial"/>
          <w:b/>
          <w:sz w:val="22"/>
          <w:szCs w:val="22"/>
          <w:u w:val="single"/>
        </w:rPr>
      </w:pPr>
    </w:p>
    <w:p w:rsidR="005343EA" w:rsidRPr="00403677" w:rsidRDefault="005343EA" w:rsidP="005D5B73">
      <w:pPr>
        <w:numPr>
          <w:ilvl w:val="0"/>
          <w:numId w:val="15"/>
        </w:numPr>
        <w:ind w:right="-144"/>
        <w:jc w:val="both"/>
        <w:rPr>
          <w:rFonts w:ascii="Simplon Contreva Light" w:hAnsi="Simplon Contreva Light" w:cs="Arial"/>
          <w:b/>
          <w:sz w:val="22"/>
          <w:szCs w:val="22"/>
          <w:u w:val="single"/>
        </w:rPr>
      </w:pPr>
      <w:r w:rsidRPr="00403677">
        <w:rPr>
          <w:rFonts w:ascii="Simplon Contreva Light" w:hAnsi="Simplon Contreva Light" w:cs="Arial"/>
          <w:sz w:val="22"/>
          <w:szCs w:val="22"/>
        </w:rPr>
        <w:t xml:space="preserve">Die Zugehörigkeit zur Kollektiv-Krankentaggeldversicherung endet im Zeitpunkt der Beendigung des Arbeitsverhältnisses. Sie haben die Möglichkeit, innert einer </w:t>
      </w:r>
      <w:r w:rsidR="00624782" w:rsidRPr="00403677">
        <w:rPr>
          <w:rFonts w:ascii="Simplon Contreva Medium" w:hAnsi="Simplon Contreva Medium" w:cs="Arial"/>
          <w:sz w:val="22"/>
          <w:szCs w:val="22"/>
        </w:rPr>
        <w:t xml:space="preserve">Frist von </w:t>
      </w:r>
      <w:r w:rsidR="00624782" w:rsidRPr="00403677">
        <w:rPr>
          <w:rFonts w:ascii="Simplon Contreva Medium" w:hAnsi="Simplon Contreva Medium" w:cs="Arial"/>
          <w:color w:val="548DD4"/>
          <w:sz w:val="22"/>
          <w:szCs w:val="22"/>
        </w:rPr>
        <w:t>(</w:t>
      </w:r>
      <w:r w:rsidR="00624782" w:rsidRPr="00403677">
        <w:rPr>
          <w:rFonts w:ascii="Simplon Contreva Medium" w:hAnsi="Simplon Contreva Medium" w:cs="Arial"/>
          <w:i/>
          <w:color w:val="548DD4"/>
          <w:sz w:val="22"/>
          <w:szCs w:val="22"/>
        </w:rPr>
        <w:t>XX)</w:t>
      </w:r>
      <w:r w:rsidRPr="00403677">
        <w:rPr>
          <w:rFonts w:ascii="Simplon Contreva Medium" w:hAnsi="Simplon Contreva Medium" w:cs="Arial"/>
          <w:sz w:val="22"/>
          <w:szCs w:val="22"/>
        </w:rPr>
        <w:t xml:space="preserve"> Tagen</w:t>
      </w:r>
      <w:r w:rsidRPr="00403677">
        <w:rPr>
          <w:rFonts w:ascii="Simplon Contreva Light" w:hAnsi="Simplon Contreva Light" w:cs="Arial"/>
          <w:sz w:val="22"/>
          <w:szCs w:val="22"/>
        </w:rPr>
        <w:t xml:space="preserve"> nach der Beendigung des bisherigen Arbeitsverhältnisses die </w:t>
      </w:r>
      <w:r w:rsidRPr="00403677">
        <w:rPr>
          <w:rFonts w:ascii="Simplon Contreva Medium" w:hAnsi="Simplon Contreva Medium" w:cs="Arial"/>
          <w:sz w:val="22"/>
          <w:szCs w:val="22"/>
        </w:rPr>
        <w:t>Weiterführung der Krankentaggeldversicherung als Einzelmitglied</w:t>
      </w:r>
      <w:r w:rsidRPr="00403677">
        <w:rPr>
          <w:rFonts w:ascii="Simplon Contreva Light" w:hAnsi="Simplon Contreva Light" w:cs="Arial"/>
          <w:b/>
          <w:sz w:val="22"/>
          <w:szCs w:val="22"/>
        </w:rPr>
        <w:t xml:space="preserve"> </w:t>
      </w:r>
      <w:r w:rsidRPr="00403677">
        <w:rPr>
          <w:rFonts w:ascii="Simplon Contreva Light" w:hAnsi="Simplon Contreva Light" w:cs="Arial"/>
          <w:sz w:val="22"/>
          <w:szCs w:val="22"/>
        </w:rPr>
        <w:t>zu beantragen. Soweit Sie in der Einzelversicherung nicht höhere Leistungen versichern wollen, darf die Versicherung bei Übertritt keine neuen Versicherungsvorbehalte anbringen. Das im Kollektivvertrag massgebende Eintrittsalter wird beibehalten. Wenn Sie eine neue Stelle antreten und bei Ihrem Arbeitgeber einer kollektiven Krankentaggeldversicherung angeschlossen sind, ist eine Einzelversicherung nicht notwendig.</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ind w:right="-144"/>
        <w:jc w:val="both"/>
        <w:rPr>
          <w:rFonts w:ascii="Simplon Contreva Light" w:hAnsi="Simplon Contreva Light" w:cs="Arial"/>
          <w:b/>
          <w:sz w:val="22"/>
          <w:szCs w:val="22"/>
          <w:u w:val="single"/>
        </w:rPr>
      </w:pPr>
      <w:r w:rsidRPr="00403677">
        <w:rPr>
          <w:rFonts w:ascii="Simplon Contreva Light" w:hAnsi="Simplon Contreva Light" w:cs="Arial"/>
          <w:sz w:val="22"/>
          <w:szCs w:val="22"/>
        </w:rPr>
        <w:t>Das entsprechende Formular für den</w:t>
      </w:r>
      <w:r w:rsidR="00624782" w:rsidRPr="00403677">
        <w:rPr>
          <w:rFonts w:ascii="Simplon Contreva Light" w:hAnsi="Simplon Contreva Light" w:cs="Arial"/>
          <w:sz w:val="22"/>
          <w:szCs w:val="22"/>
        </w:rPr>
        <w:t xml:space="preserve"> Übertritt in die Einzel</w:t>
      </w:r>
      <w:r w:rsidRPr="00403677">
        <w:rPr>
          <w:rFonts w:ascii="Simplon Contreva Light" w:hAnsi="Simplon Contreva Light" w:cs="Arial"/>
          <w:sz w:val="22"/>
          <w:szCs w:val="22"/>
        </w:rPr>
        <w:t xml:space="preserve">versicherung können Sie beziehen bei </w:t>
      </w:r>
      <w:r w:rsidRPr="00403677">
        <w:rPr>
          <w:rFonts w:ascii="Simplon Contreva Light" w:hAnsi="Simplon Contreva Light" w:cs="Arial"/>
          <w:color w:val="3366FF"/>
          <w:sz w:val="22"/>
          <w:szCs w:val="22"/>
        </w:rPr>
        <w:t>(</w:t>
      </w:r>
      <w:r w:rsidRPr="00403677">
        <w:rPr>
          <w:rFonts w:ascii="Simplon Contreva Light" w:hAnsi="Simplon Contreva Light" w:cs="Arial"/>
          <w:i/>
          <w:color w:val="3366FF"/>
          <w:sz w:val="22"/>
          <w:szCs w:val="22"/>
        </w:rPr>
        <w:t>zuständige Stelle / Person / Versicherungsgesellschaft einsetzen</w:t>
      </w:r>
      <w:r w:rsidRPr="00403677">
        <w:rPr>
          <w:rFonts w:ascii="Simplon Contreva Light" w:hAnsi="Simplon Contreva Light" w:cs="Arial"/>
          <w:color w:val="3366FF"/>
          <w:sz w:val="22"/>
          <w:szCs w:val="22"/>
        </w:rPr>
        <w:t>).</w:t>
      </w:r>
    </w:p>
    <w:p w:rsidR="005343EA" w:rsidRPr="00403677" w:rsidRDefault="005343EA" w:rsidP="005D5B73">
      <w:pPr>
        <w:ind w:right="-144"/>
        <w:rPr>
          <w:rFonts w:ascii="Simplon Contreva Light" w:hAnsi="Simplon Contreva Light" w:cs="Arial"/>
          <w:b/>
          <w:sz w:val="22"/>
          <w:szCs w:val="22"/>
          <w:u w:val="single"/>
        </w:rPr>
      </w:pPr>
    </w:p>
    <w:p w:rsidR="005343EA" w:rsidRPr="00403677" w:rsidRDefault="005343EA" w:rsidP="005D5B73">
      <w:pPr>
        <w:pBdr>
          <w:bottom w:val="single" w:sz="8" w:space="1" w:color="auto"/>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Berufliche Vorsorge (sofern aufgrund des Einkommens versichert)</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Die Versicherung erlischt </w:t>
      </w:r>
      <w:r w:rsidRPr="00403677">
        <w:rPr>
          <w:rFonts w:ascii="Simplon Contreva Medium" w:hAnsi="Simplon Contreva Medium" w:cs="Arial"/>
          <w:sz w:val="22"/>
          <w:szCs w:val="22"/>
        </w:rPr>
        <w:t>bei Beendigung des Arbeitsverhältnisses.</w:t>
      </w:r>
      <w:r w:rsidRPr="00403677">
        <w:rPr>
          <w:rFonts w:ascii="Simplon Contreva Light" w:hAnsi="Simplon Contreva Light" w:cs="Arial"/>
          <w:sz w:val="22"/>
          <w:szCs w:val="22"/>
        </w:rPr>
        <w:t xml:space="preserve"> Sie bleiben allerdings noch während eines Monats nach Auflösung des Arbeitsverhältnisses für die Risiken Tod und Invalidität versichert, sofern Sie nicht vor Ablauf dieser Frist ein neues Arbeitsverhältnis antreten. </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Bei Austritt aus unserem Unternehmen haben Sie Anspruch auf eine Austrittsleistung. Wenn Sie eine neue Stelle antreten, wird die </w:t>
      </w:r>
      <w:r w:rsidRPr="00403677">
        <w:rPr>
          <w:rFonts w:ascii="Simplon Contreva Medium" w:hAnsi="Simplon Contreva Medium" w:cs="Arial"/>
          <w:sz w:val="22"/>
          <w:szCs w:val="22"/>
        </w:rPr>
        <w:t>gesamte Austrittsleistung an Ihre neue Vorsorgeeinrichtung</w:t>
      </w:r>
      <w:r w:rsidRPr="00403677">
        <w:rPr>
          <w:rFonts w:ascii="Simplon Contreva Light" w:hAnsi="Simplon Contreva Light" w:cs="Arial"/>
          <w:sz w:val="22"/>
          <w:szCs w:val="22"/>
        </w:rPr>
        <w:t xml:space="preserve"> überwiese</w:t>
      </w:r>
      <w:r w:rsidR="00624782" w:rsidRPr="00403677">
        <w:rPr>
          <w:rFonts w:ascii="Simplon Contreva Light" w:hAnsi="Simplon Contreva Light" w:cs="Arial"/>
          <w:sz w:val="22"/>
          <w:szCs w:val="22"/>
        </w:rPr>
        <w:t xml:space="preserve">n. Wir ersuchen Sie daher, der </w:t>
      </w:r>
      <w:r w:rsidRPr="00403677">
        <w:rPr>
          <w:rFonts w:ascii="Simplon Contreva Light" w:hAnsi="Simplon Contreva Light" w:cs="Arial"/>
          <w:sz w:val="22"/>
          <w:szCs w:val="22"/>
        </w:rPr>
        <w:t>PK die entsprechenden Koordinaten Ihrer neuen Versi</w:t>
      </w:r>
      <w:r w:rsidR="00624782" w:rsidRPr="00403677">
        <w:rPr>
          <w:rFonts w:ascii="Simplon Contreva Light" w:hAnsi="Simplon Contreva Light" w:cs="Arial"/>
          <w:sz w:val="22"/>
          <w:szCs w:val="22"/>
        </w:rPr>
        <w:t xml:space="preserve">cherung mitzuteilen, damit die </w:t>
      </w:r>
      <w:r w:rsidRPr="00403677">
        <w:rPr>
          <w:rFonts w:ascii="Simplon Contreva Light" w:hAnsi="Simplon Contreva Light" w:cs="Arial"/>
          <w:sz w:val="22"/>
          <w:szCs w:val="22"/>
        </w:rPr>
        <w:t>PK</w:t>
      </w:r>
      <w:r w:rsidR="00624782" w:rsidRPr="00403677">
        <w:rPr>
          <w:rFonts w:ascii="Simplon Contreva Light" w:hAnsi="Simplon Contreva Light" w:cs="Arial"/>
          <w:sz w:val="22"/>
          <w:szCs w:val="22"/>
        </w:rPr>
        <w:t xml:space="preserve"> die Überweisung vornehmen kann.</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Wenn Sie trotz Erwerbstätigkeit </w:t>
      </w:r>
      <w:r w:rsidRPr="00403677">
        <w:rPr>
          <w:rFonts w:ascii="Simplon Contreva Medium" w:hAnsi="Simplon Contreva Medium" w:cs="Arial"/>
          <w:sz w:val="22"/>
          <w:szCs w:val="22"/>
        </w:rPr>
        <w:t>keiner neuen beruflichen Vorsorgeeinrichtung</w:t>
      </w:r>
      <w:r w:rsidRPr="00403677">
        <w:rPr>
          <w:rFonts w:ascii="Simplon Contreva Light" w:hAnsi="Simplon Contreva Light" w:cs="Arial"/>
          <w:sz w:val="22"/>
          <w:szCs w:val="22"/>
        </w:rPr>
        <w:t xml:space="preserve"> angeschlossen sind, so endet mit Austritt aus unserem Unternehmen (vorläufig) das Alterssparen der beruflichen Vorsorge. Es bestehen andere Möglichkeiten – </w:t>
      </w:r>
      <w:r w:rsidR="00624782" w:rsidRPr="00403677">
        <w:rPr>
          <w:rFonts w:ascii="Simplon Contreva Light" w:hAnsi="Simplon Contreva Light" w:cs="Arial"/>
          <w:sz w:val="22"/>
          <w:szCs w:val="22"/>
        </w:rPr>
        <w:t xml:space="preserve">zum Beispiel über die Säule 3a – </w:t>
      </w:r>
      <w:r w:rsidRPr="00403677">
        <w:rPr>
          <w:rFonts w:ascii="Simplon Contreva Light" w:hAnsi="Simplon Contreva Light" w:cs="Arial"/>
          <w:sz w:val="22"/>
          <w:szCs w:val="22"/>
        </w:rPr>
        <w:t>einen gewissen Vorsorgeschutz aufrecht zu erhalten. Wir empfehlen Ihnen, sich diesbezüglich zu informieren.</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Damit wir Ihnen Ihre Austrittsleistung überweisen können, müssen Sie entweder eine </w:t>
      </w:r>
      <w:r w:rsidRPr="00403677">
        <w:rPr>
          <w:rFonts w:ascii="Simplon Contreva Light" w:hAnsi="Simplon Contreva Light" w:cs="Arial"/>
          <w:b/>
          <w:sz w:val="22"/>
          <w:szCs w:val="22"/>
        </w:rPr>
        <w:t>Freizügigkeitspolice</w:t>
      </w:r>
      <w:r w:rsidRPr="00403677">
        <w:rPr>
          <w:rFonts w:ascii="Simplon Contreva Light" w:hAnsi="Simplon Contreva Light" w:cs="Arial"/>
          <w:sz w:val="22"/>
          <w:szCs w:val="22"/>
        </w:rPr>
        <w:t xml:space="preserve"> bei einer Versicherung oder ein </w:t>
      </w:r>
      <w:r w:rsidRPr="00403677">
        <w:rPr>
          <w:rFonts w:ascii="Simplon Contreva Medium" w:hAnsi="Simplon Contreva Medium" w:cs="Arial"/>
          <w:sz w:val="22"/>
          <w:szCs w:val="22"/>
        </w:rPr>
        <w:t>Freizügigkeitskonto</w:t>
      </w:r>
      <w:r w:rsidRPr="00403677">
        <w:rPr>
          <w:rFonts w:ascii="Simplon Contreva Light" w:hAnsi="Simplon Contreva Light" w:cs="Arial"/>
          <w:sz w:val="22"/>
          <w:szCs w:val="22"/>
        </w:rPr>
        <w:t xml:space="preserve"> bei einer Bank eröffnen. Eine andere Zahlstelle lässt das Gesetz nicht zu. Wenn Sie keine neue Stelle antreten, empfehlen wir Ihnen, sich über beide Möglichkeiten zu inf</w:t>
      </w:r>
      <w:r w:rsidR="00624782" w:rsidRPr="00403677">
        <w:rPr>
          <w:rFonts w:ascii="Simplon Contreva Light" w:hAnsi="Simplon Contreva Light" w:cs="Arial"/>
          <w:sz w:val="22"/>
          <w:szCs w:val="22"/>
        </w:rPr>
        <w:t xml:space="preserve">ormieren und ersuchen Sie, der </w:t>
      </w:r>
      <w:r w:rsidRPr="00403677">
        <w:rPr>
          <w:rFonts w:ascii="Simplon Contreva Light" w:hAnsi="Simplon Contreva Light" w:cs="Arial"/>
          <w:sz w:val="22"/>
          <w:szCs w:val="22"/>
        </w:rPr>
        <w:t xml:space="preserve">PK danach mitzuteilen, für welche der beiden Varianten Sie sich entschieden haben. Bleibt die entsprechende Mitteilung aus, wird Ihre Austrittsleistung frühestens nach sechs Monaten, spätestens nach zwei Jahren an die Stiftung Auffangeinrichtung überwiesen. </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sz w:val="22"/>
          <w:szCs w:val="22"/>
        </w:rPr>
        <w:t xml:space="preserve">Arbeitslose Personen, welche Taggelder der Arbeitslosenversicherung (ALV) beziehen und deren Tageslohn </w:t>
      </w:r>
      <w:r w:rsidR="007B00CA" w:rsidRPr="00403677">
        <w:rPr>
          <w:rFonts w:ascii="Simplon Contreva Light" w:hAnsi="Simplon Contreva Light" w:cs="Arial"/>
          <w:sz w:val="22"/>
          <w:szCs w:val="22"/>
        </w:rPr>
        <w:t>82.</w:t>
      </w:r>
      <w:r w:rsidR="00AA5FB8" w:rsidRPr="00403677">
        <w:rPr>
          <w:rFonts w:ascii="Simplon Contreva Light" w:hAnsi="Simplon Contreva Light" w:cs="Arial"/>
          <w:sz w:val="22"/>
          <w:szCs w:val="22"/>
        </w:rPr>
        <w:t>7</w:t>
      </w:r>
      <w:r w:rsidR="007B00CA" w:rsidRPr="00403677">
        <w:rPr>
          <w:rFonts w:ascii="Simplon Contreva Light" w:hAnsi="Simplon Contreva Light" w:cs="Arial"/>
          <w:sz w:val="22"/>
          <w:szCs w:val="22"/>
        </w:rPr>
        <w:t>5</w:t>
      </w:r>
      <w:r w:rsidRPr="00403677">
        <w:rPr>
          <w:rFonts w:ascii="Simplon Contreva Light" w:hAnsi="Simplon Contreva Light" w:cs="Arial"/>
          <w:sz w:val="22"/>
          <w:szCs w:val="22"/>
        </w:rPr>
        <w:t xml:space="preserve"> Franken übersteigt, sind obligatorisch </w:t>
      </w:r>
      <w:r w:rsidRPr="00403677">
        <w:rPr>
          <w:rFonts w:ascii="Simplon Contreva Medium" w:hAnsi="Simplon Contreva Medium" w:cs="Arial"/>
          <w:sz w:val="22"/>
          <w:szCs w:val="22"/>
        </w:rPr>
        <w:t>gegen die Risiken Tod und Invalidität</w:t>
      </w:r>
      <w:r w:rsidRPr="00403677">
        <w:rPr>
          <w:rFonts w:ascii="Simplon Contreva Light" w:hAnsi="Simplon Contreva Light" w:cs="Arial"/>
          <w:sz w:val="22"/>
          <w:szCs w:val="22"/>
        </w:rPr>
        <w:t xml:space="preserve"> versichert</w:t>
      </w:r>
      <w:r w:rsidR="00F65B6F" w:rsidRPr="00403677">
        <w:rPr>
          <w:rFonts w:ascii="Simplon Contreva Light" w:hAnsi="Simplon Contreva Light" w:cs="Arial"/>
          <w:sz w:val="22"/>
          <w:szCs w:val="22"/>
        </w:rPr>
        <w:t xml:space="preserve"> (Stand </w:t>
      </w:r>
      <w:r w:rsidR="007F3801" w:rsidRPr="00403677">
        <w:rPr>
          <w:rFonts w:ascii="Simplon Contreva Light" w:hAnsi="Simplon Contreva Light" w:cs="Arial"/>
          <w:sz w:val="22"/>
          <w:szCs w:val="22"/>
        </w:rPr>
        <w:t>202</w:t>
      </w:r>
      <w:r w:rsidR="00AA5FB8" w:rsidRPr="00403677">
        <w:rPr>
          <w:rFonts w:ascii="Simplon Contreva Light" w:hAnsi="Simplon Contreva Light" w:cs="Arial"/>
          <w:sz w:val="22"/>
          <w:szCs w:val="22"/>
        </w:rPr>
        <w:t>1</w:t>
      </w:r>
      <w:r w:rsidRPr="00403677">
        <w:rPr>
          <w:rFonts w:ascii="Simplon Contreva Light" w:hAnsi="Simplon Contreva Light" w:cs="Arial"/>
          <w:sz w:val="22"/>
          <w:szCs w:val="22"/>
        </w:rPr>
        <w:t>). Nicht versichert ist das Alterssparen. Dies kann zu einer reduzierten Altersvorsorge führen. Solange Sie Anspruch auf Taggelder der Arbeitslosenversicherung haben, dürfen Sie weiterhin über die steuerbegünstigte Säule 3a (=gebundene Vorsorge) für Ihre Altersvorsorge sparen.</w:t>
      </w:r>
      <w:r w:rsidR="00D72D5F" w:rsidRPr="00403677">
        <w:rPr>
          <w:rFonts w:ascii="Simplon Contreva Light" w:hAnsi="Simplon Contreva Light" w:cs="Arial"/>
          <w:sz w:val="22"/>
          <w:szCs w:val="22"/>
        </w:rPr>
        <w:t xml:space="preserve"> Hinsichtlich der Koordination bei Weiterführung der Versicherung nach Art. 47a (oder Art. 47) BVG mit der Arbeitslosenversicherung, siehe Art. 1 Abs. 2 der Verordnung über die obligatorische berufliche Vorsorge von arbeitslosen Personen (SR 837.174).</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624782"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i/>
          <w:sz w:val="22"/>
          <w:szCs w:val="22"/>
        </w:rPr>
        <w:t>(Ggf.)</w:t>
      </w:r>
      <w:r w:rsidRPr="00403677">
        <w:rPr>
          <w:rFonts w:ascii="Simplon Contreva Light" w:hAnsi="Simplon Contreva Light" w:cs="Arial"/>
          <w:sz w:val="22"/>
          <w:szCs w:val="22"/>
        </w:rPr>
        <w:t xml:space="preserve"> Sie können</w:t>
      </w:r>
      <w:r w:rsidR="005343EA" w:rsidRPr="00403677">
        <w:rPr>
          <w:rFonts w:ascii="Simplon Contreva Light" w:hAnsi="Simplon Contreva Light" w:cs="Arial"/>
          <w:sz w:val="22"/>
          <w:szCs w:val="22"/>
        </w:rPr>
        <w:t xml:space="preserve"> um die Aufnahme in die Einzelversicherung nachsuchen, sofern Sie keine Möglichkeit haben, der Vorsorgeeinrichtung Ihres neuen Arbeitgebers beizutreten. </w:t>
      </w:r>
    </w:p>
    <w:p w:rsidR="00D72D5F" w:rsidRPr="00403677" w:rsidRDefault="00D72D5F" w:rsidP="00D72D5F">
      <w:pPr>
        <w:pStyle w:val="Listenabsatz"/>
        <w:rPr>
          <w:rFonts w:ascii="Simplon Contreva Light" w:hAnsi="Simplon Contreva Light" w:cs="Arial"/>
          <w:sz w:val="22"/>
          <w:szCs w:val="22"/>
        </w:rPr>
      </w:pPr>
    </w:p>
    <w:p w:rsidR="00D72D5F" w:rsidRPr="00403677" w:rsidRDefault="00D72D5F" w:rsidP="00D72D5F">
      <w:pPr>
        <w:ind w:left="360" w:right="-144"/>
        <w:jc w:val="both"/>
        <w:rPr>
          <w:rFonts w:ascii="Simplon Contreva Light" w:hAnsi="Simplon Contreva Light" w:cs="Arial"/>
          <w:sz w:val="22"/>
          <w:szCs w:val="22"/>
        </w:rPr>
      </w:pPr>
    </w:p>
    <w:p w:rsidR="005343EA" w:rsidRPr="00403677" w:rsidRDefault="005343EA" w:rsidP="005D5B73">
      <w:pPr>
        <w:pBdr>
          <w:bottom w:val="single" w:sz="8" w:space="1" w:color="auto"/>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Schwangerschaft</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6"/>
        </w:numPr>
        <w:ind w:right="-144"/>
        <w:jc w:val="both"/>
        <w:rPr>
          <w:rFonts w:ascii="Simplon Contreva Light" w:hAnsi="Simplon Contreva Light" w:cs="Arial"/>
          <w:sz w:val="22"/>
          <w:szCs w:val="22"/>
        </w:rPr>
      </w:pPr>
      <w:r w:rsidRPr="00403677">
        <w:rPr>
          <w:rFonts w:ascii="Simplon Contreva Light" w:hAnsi="Simplon Contreva Light" w:cs="Arial"/>
          <w:sz w:val="22"/>
          <w:szCs w:val="22"/>
        </w:rPr>
        <w:t>Sind Sie als Mitarbeiterin im Zeitpunkt der Beendigung des Arbeitsverhältnisses schwanger und haben Sie selber gekündigt, sollten Sie sich bei der AHV-Ausgleichskasse informieren. Wurde das Arbeitsverhältnis auf den Zeitpunkt der Geburt aufgelöst, besteht der Anspruch auf Kinderzulagen während 14 Wochen, sofern während dieser Zeit ein Anspruch auf Mutterschaftsentschädigung der EO besteht.</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ind w:left="360" w:right="-144"/>
        <w:rPr>
          <w:rFonts w:ascii="Simplon Contreva Light" w:hAnsi="Simplon Contreva Light" w:cs="Arial"/>
          <w:b/>
          <w:sz w:val="22"/>
          <w:szCs w:val="22"/>
          <w:u w:val="single"/>
        </w:rPr>
      </w:pPr>
    </w:p>
    <w:p w:rsidR="005343EA" w:rsidRPr="00403677" w:rsidRDefault="005343EA" w:rsidP="005D5B73">
      <w:pPr>
        <w:pBdr>
          <w:bottom w:val="single" w:sz="8" w:space="1" w:color="808080"/>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Familienzulagen</w:t>
      </w:r>
    </w:p>
    <w:p w:rsidR="005343EA" w:rsidRPr="00403677" w:rsidRDefault="005343EA" w:rsidP="005D5B73">
      <w:pPr>
        <w:ind w:left="360" w:right="-144"/>
        <w:rPr>
          <w:rFonts w:ascii="Simplon Contreva Light" w:hAnsi="Simplon Contreva Light" w:cs="Arial"/>
          <w:sz w:val="22"/>
          <w:szCs w:val="22"/>
          <w:u w:val="single"/>
        </w:rPr>
      </w:pPr>
    </w:p>
    <w:p w:rsidR="005343EA" w:rsidRPr="00403677" w:rsidRDefault="005343EA" w:rsidP="005D5B73">
      <w:pPr>
        <w:numPr>
          <w:ilvl w:val="0"/>
          <w:numId w:val="17"/>
        </w:numPr>
        <w:ind w:right="-144"/>
        <w:jc w:val="both"/>
        <w:rPr>
          <w:rFonts w:ascii="Simplon Contreva Light" w:hAnsi="Simplon Contreva Light" w:cs="Arial"/>
          <w:sz w:val="22"/>
          <w:szCs w:val="22"/>
          <w:u w:val="single"/>
        </w:rPr>
      </w:pPr>
      <w:r w:rsidRPr="00403677">
        <w:rPr>
          <w:rFonts w:ascii="Simplon Contreva Light" w:hAnsi="Simplon Contreva Light" w:cs="Arial"/>
          <w:sz w:val="22"/>
          <w:szCs w:val="22"/>
          <w:u w:val="single"/>
        </w:rPr>
        <w:t>Antritt einer neuen Stelle</w:t>
      </w:r>
      <w:r w:rsidRPr="00403677">
        <w:rPr>
          <w:rFonts w:ascii="Simplon Contreva Light" w:hAnsi="Simplon Contreva Light" w:cs="Arial"/>
          <w:sz w:val="22"/>
          <w:szCs w:val="22"/>
        </w:rPr>
        <w:t xml:space="preserve">: Die Zulagen werden beim neuen Arbeitgeber nur dann gewährt, wenn Sie ein jährliches Einkommen erzielen, das mindestens dem halben jährlichen Betrag der minimalen vollen Altersrente der AHV entspricht </w:t>
      </w:r>
      <w:r w:rsidR="00AA5FB8" w:rsidRPr="00403677">
        <w:rPr>
          <w:rFonts w:ascii="Simplon Contreva Light" w:hAnsi="Simplon Contreva Light" w:cs="Arial"/>
          <w:sz w:val="22"/>
          <w:szCs w:val="22"/>
        </w:rPr>
        <w:t>(1/2 von Fr. 14‘</w:t>
      </w:r>
      <w:r w:rsidR="00582109">
        <w:rPr>
          <w:rFonts w:ascii="Simplon Contreva Light" w:hAnsi="Simplon Contreva Light" w:cs="Arial"/>
          <w:sz w:val="22"/>
          <w:szCs w:val="22"/>
        </w:rPr>
        <w:t>700</w:t>
      </w:r>
      <w:r w:rsidR="00AA5FB8" w:rsidRPr="00403677">
        <w:rPr>
          <w:rFonts w:ascii="Simplon Contreva Light" w:hAnsi="Simplon Contreva Light" w:cs="Arial"/>
          <w:sz w:val="22"/>
          <w:szCs w:val="22"/>
        </w:rPr>
        <w:t>.-- = Fr. 7‘</w:t>
      </w:r>
      <w:r w:rsidR="0031765D">
        <w:rPr>
          <w:rFonts w:ascii="Simplon Contreva Light" w:hAnsi="Simplon Contreva Light" w:cs="Arial"/>
          <w:sz w:val="22"/>
          <w:szCs w:val="22"/>
        </w:rPr>
        <w:t>350</w:t>
      </w:r>
      <w:r w:rsidR="00AA5FB8" w:rsidRPr="00403677">
        <w:rPr>
          <w:rFonts w:ascii="Simplon Contreva Light" w:hAnsi="Simplon Contreva Light" w:cs="Arial"/>
          <w:sz w:val="22"/>
          <w:szCs w:val="22"/>
        </w:rPr>
        <w:t>.-- [Stand 202</w:t>
      </w:r>
      <w:r w:rsidR="0031765D">
        <w:rPr>
          <w:rFonts w:ascii="Simplon Contreva Light" w:hAnsi="Simplon Contreva Light" w:cs="Arial"/>
          <w:sz w:val="22"/>
          <w:szCs w:val="22"/>
        </w:rPr>
        <w:t>3</w:t>
      </w:r>
      <w:r w:rsidR="00AA5FB8" w:rsidRPr="00403677">
        <w:rPr>
          <w:rFonts w:ascii="Simplon Contreva Light" w:hAnsi="Simplon Contreva Light" w:cs="Arial"/>
          <w:sz w:val="22"/>
          <w:szCs w:val="22"/>
        </w:rPr>
        <w:t>])</w:t>
      </w:r>
      <w:r w:rsidRPr="00403677">
        <w:rPr>
          <w:rFonts w:ascii="Simplon Contreva Light" w:hAnsi="Simplon Contreva Light" w:cs="Arial"/>
          <w:sz w:val="22"/>
          <w:szCs w:val="22"/>
        </w:rPr>
        <w:t>.</w:t>
      </w:r>
    </w:p>
    <w:p w:rsidR="005343EA" w:rsidRPr="00403677" w:rsidRDefault="005343EA" w:rsidP="005D5B73">
      <w:pPr>
        <w:ind w:left="360" w:right="-144"/>
        <w:jc w:val="both"/>
        <w:rPr>
          <w:rFonts w:ascii="Simplon Contreva Light" w:hAnsi="Simplon Contreva Light" w:cs="Arial"/>
          <w:sz w:val="22"/>
          <w:szCs w:val="22"/>
          <w:u w:val="single"/>
        </w:rPr>
      </w:pPr>
    </w:p>
    <w:p w:rsidR="005343EA" w:rsidRPr="00403677" w:rsidRDefault="005343EA" w:rsidP="005D5B73">
      <w:pPr>
        <w:numPr>
          <w:ilvl w:val="0"/>
          <w:numId w:val="17"/>
        </w:numPr>
        <w:ind w:right="-144"/>
        <w:jc w:val="both"/>
        <w:rPr>
          <w:rFonts w:ascii="Simplon Contreva Light" w:hAnsi="Simplon Contreva Light" w:cs="Arial"/>
          <w:sz w:val="22"/>
          <w:szCs w:val="22"/>
          <w:u w:val="single"/>
        </w:rPr>
      </w:pPr>
      <w:r w:rsidRPr="00403677">
        <w:rPr>
          <w:rFonts w:ascii="Simplon Contreva Light" w:hAnsi="Simplon Contreva Light" w:cs="Arial"/>
          <w:sz w:val="22"/>
          <w:szCs w:val="22"/>
          <w:u w:val="single"/>
        </w:rPr>
        <w:t>Bis auf weiteres keine Erwerbstätigkeit</w:t>
      </w:r>
      <w:r w:rsidRPr="00403677">
        <w:rPr>
          <w:rFonts w:ascii="Simplon Contreva Light" w:hAnsi="Simplon Contreva Light" w:cs="Arial"/>
          <w:sz w:val="22"/>
          <w:szCs w:val="22"/>
        </w:rPr>
        <w:t xml:space="preserve">: Die Zulagen bei Nichterwerbstätigkeit werden durch die Ausgleichskasse nur dann gewährt, wenn das steuerbare Einkommen den anderthalbfachen Betrag einer maximalen vollen Altersrente der AHV nicht übersteigt </w:t>
      </w:r>
      <w:r w:rsidR="005D5B73" w:rsidRPr="00403677">
        <w:rPr>
          <w:rFonts w:ascii="Simplon Contreva Light" w:hAnsi="Simplon Contreva Light" w:cs="Arial"/>
          <w:sz w:val="22"/>
          <w:szCs w:val="22"/>
        </w:rPr>
        <w:br/>
      </w:r>
      <w:r w:rsidR="00AA5FB8" w:rsidRPr="00403677">
        <w:rPr>
          <w:rFonts w:ascii="Simplon Contreva Light" w:hAnsi="Simplon Contreva Light" w:cs="Arial"/>
          <w:sz w:val="22"/>
          <w:szCs w:val="22"/>
        </w:rPr>
        <w:t>(1 1/2 mal Fr. 2</w:t>
      </w:r>
      <w:r w:rsidR="0031765D">
        <w:rPr>
          <w:rFonts w:ascii="Simplon Contreva Light" w:hAnsi="Simplon Contreva Light" w:cs="Arial"/>
          <w:sz w:val="22"/>
          <w:szCs w:val="22"/>
        </w:rPr>
        <w:t>9</w:t>
      </w:r>
      <w:r w:rsidR="00AA5FB8" w:rsidRPr="00403677">
        <w:rPr>
          <w:rFonts w:ascii="Simplon Contreva Light" w:hAnsi="Simplon Contreva Light" w:cs="Arial"/>
          <w:sz w:val="22"/>
          <w:szCs w:val="22"/>
        </w:rPr>
        <w:t>‘</w:t>
      </w:r>
      <w:r w:rsidR="0031765D">
        <w:rPr>
          <w:rFonts w:ascii="Simplon Contreva Light" w:hAnsi="Simplon Contreva Light" w:cs="Arial"/>
          <w:sz w:val="22"/>
          <w:szCs w:val="22"/>
        </w:rPr>
        <w:t>400</w:t>
      </w:r>
      <w:r w:rsidR="00AA5FB8" w:rsidRPr="00403677">
        <w:rPr>
          <w:rFonts w:ascii="Simplon Contreva Light" w:hAnsi="Simplon Contreva Light" w:cs="Arial"/>
          <w:sz w:val="22"/>
          <w:szCs w:val="22"/>
        </w:rPr>
        <w:t>.-- = Fr. 4</w:t>
      </w:r>
      <w:r w:rsidR="0031765D">
        <w:rPr>
          <w:rFonts w:ascii="Simplon Contreva Light" w:hAnsi="Simplon Contreva Light" w:cs="Arial"/>
          <w:sz w:val="22"/>
          <w:szCs w:val="22"/>
        </w:rPr>
        <w:t>4</w:t>
      </w:r>
      <w:r w:rsidR="00AA5FB8" w:rsidRPr="00403677">
        <w:rPr>
          <w:rFonts w:ascii="Simplon Contreva Light" w:hAnsi="Simplon Contreva Light" w:cs="Arial"/>
          <w:sz w:val="22"/>
          <w:szCs w:val="22"/>
        </w:rPr>
        <w:t>‘</w:t>
      </w:r>
      <w:r w:rsidR="0031765D">
        <w:rPr>
          <w:rFonts w:ascii="Simplon Contreva Light" w:hAnsi="Simplon Contreva Light" w:cs="Arial"/>
          <w:sz w:val="22"/>
          <w:szCs w:val="22"/>
        </w:rPr>
        <w:t>100</w:t>
      </w:r>
      <w:r w:rsidR="00AA5FB8" w:rsidRPr="00403677">
        <w:rPr>
          <w:rFonts w:ascii="Simplon Contreva Light" w:hAnsi="Simplon Contreva Light" w:cs="Arial"/>
          <w:sz w:val="22"/>
          <w:szCs w:val="22"/>
        </w:rPr>
        <w:t>.-- [Stand 202</w:t>
      </w:r>
      <w:r w:rsidR="0031765D">
        <w:rPr>
          <w:rFonts w:ascii="Simplon Contreva Light" w:hAnsi="Simplon Contreva Light" w:cs="Arial"/>
          <w:sz w:val="22"/>
          <w:szCs w:val="22"/>
        </w:rPr>
        <w:t>3</w:t>
      </w:r>
      <w:r w:rsidR="00AA5FB8" w:rsidRPr="00403677">
        <w:rPr>
          <w:rFonts w:ascii="Simplon Contreva Light" w:hAnsi="Simplon Contreva Light" w:cs="Arial"/>
          <w:sz w:val="22"/>
          <w:szCs w:val="22"/>
        </w:rPr>
        <w:t>])</w:t>
      </w:r>
      <w:r w:rsidRPr="00403677">
        <w:rPr>
          <w:rFonts w:ascii="Simplon Contreva Light" w:hAnsi="Simplon Contreva Light" w:cs="Arial"/>
          <w:sz w:val="22"/>
          <w:szCs w:val="22"/>
        </w:rPr>
        <w:t>.</w:t>
      </w:r>
    </w:p>
    <w:p w:rsidR="005343EA" w:rsidRPr="00403677" w:rsidRDefault="005343EA" w:rsidP="005D5B73">
      <w:pPr>
        <w:ind w:right="-144"/>
        <w:jc w:val="both"/>
        <w:rPr>
          <w:rFonts w:ascii="Simplon Contreva Light" w:hAnsi="Simplon Contreva Light" w:cs="Arial"/>
          <w:sz w:val="22"/>
          <w:szCs w:val="22"/>
          <w:u w:val="single"/>
        </w:rPr>
      </w:pPr>
    </w:p>
    <w:p w:rsidR="005343EA" w:rsidRPr="00403677" w:rsidRDefault="005343EA" w:rsidP="005D5B73">
      <w:pPr>
        <w:numPr>
          <w:ilvl w:val="0"/>
          <w:numId w:val="17"/>
        </w:numPr>
        <w:ind w:right="-144"/>
        <w:jc w:val="both"/>
        <w:rPr>
          <w:rFonts w:ascii="Simplon Contreva Light" w:hAnsi="Simplon Contreva Light" w:cs="Arial"/>
          <w:sz w:val="22"/>
          <w:szCs w:val="22"/>
          <w:u w:val="single"/>
        </w:rPr>
      </w:pPr>
      <w:r w:rsidRPr="00403677">
        <w:rPr>
          <w:rFonts w:ascii="Simplon Contreva Light" w:hAnsi="Simplon Contreva Light" w:cs="Arial"/>
          <w:sz w:val="22"/>
          <w:szCs w:val="22"/>
          <w:u w:val="single"/>
        </w:rPr>
        <w:t>Anmeldung beim RAV</w:t>
      </w:r>
      <w:r w:rsidRPr="00403677">
        <w:rPr>
          <w:rFonts w:ascii="Simplon Contreva Light" w:hAnsi="Simplon Contreva Light" w:cs="Arial"/>
          <w:sz w:val="22"/>
          <w:szCs w:val="22"/>
        </w:rPr>
        <w:t>: Sie erhalten einen Zuschlag zum Taggeld, wenn die weiteren Voraussetzungen dafür erfüllt sind. Bitte beachten Sie, dass die Familienzulagen nicht separat kapitalisiert und ausgerichtet werden.</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ind w:right="-144"/>
        <w:rPr>
          <w:rFonts w:ascii="Simplon Contreva Light" w:hAnsi="Simplon Contreva Light" w:cs="Arial"/>
          <w:sz w:val="22"/>
          <w:szCs w:val="22"/>
        </w:rPr>
      </w:pPr>
    </w:p>
    <w:p w:rsidR="005343EA" w:rsidRPr="00403677" w:rsidRDefault="005343EA" w:rsidP="005D5B73">
      <w:pPr>
        <w:ind w:right="-144"/>
        <w:rPr>
          <w:rFonts w:ascii="Simplon Contreva Light" w:hAnsi="Simplon Contreva Light" w:cs="Arial"/>
          <w:sz w:val="2"/>
          <w:szCs w:val="2"/>
        </w:rPr>
      </w:pPr>
      <w:r w:rsidRPr="00403677">
        <w:rPr>
          <w:rFonts w:ascii="Simplon Contreva Light" w:hAnsi="Simplon Contreva Light" w:cs="Arial"/>
          <w:sz w:val="22"/>
          <w:szCs w:val="22"/>
        </w:rPr>
        <w:br w:type="page"/>
      </w:r>
    </w:p>
    <w:p w:rsidR="005343EA" w:rsidRPr="00403677" w:rsidRDefault="005343EA" w:rsidP="005D5B73">
      <w:pPr>
        <w:keepNext/>
        <w:numPr>
          <w:ilvl w:val="0"/>
          <w:numId w:val="16"/>
        </w:numPr>
        <w:pBdr>
          <w:bottom w:val="single" w:sz="8" w:space="1" w:color="808080"/>
        </w:pBdr>
        <w:shd w:val="clear" w:color="auto" w:fill="E6E6E6"/>
        <w:spacing w:after="60"/>
        <w:ind w:left="357" w:right="-144" w:hanging="357"/>
        <w:jc w:val="center"/>
        <w:outlineLvl w:val="1"/>
        <w:rPr>
          <w:rFonts w:ascii="Simplon Contreva Light" w:hAnsi="Simplon Contreva Light" w:cs="Arial"/>
          <w:bCs/>
          <w:iCs/>
          <w:sz w:val="22"/>
          <w:szCs w:val="22"/>
        </w:rPr>
      </w:pPr>
      <w:r w:rsidRPr="00403677">
        <w:rPr>
          <w:rFonts w:ascii="Simplon Contreva Light" w:hAnsi="Simplon Contreva Light" w:cs="Arial"/>
          <w:bCs/>
          <w:iCs/>
          <w:sz w:val="22"/>
          <w:szCs w:val="22"/>
        </w:rPr>
        <w:lastRenderedPageBreak/>
        <w:t>Fortbestehende Arbeitsunfähigkeit:</w:t>
      </w:r>
    </w:p>
    <w:p w:rsidR="005343EA" w:rsidRPr="00403677" w:rsidRDefault="005343EA" w:rsidP="005D5B73">
      <w:pPr>
        <w:ind w:right="-144"/>
        <w:rPr>
          <w:rFonts w:ascii="Simplon Contreva Light" w:hAnsi="Simplon Contreva Light" w:cs="Arial"/>
          <w:b/>
          <w:sz w:val="22"/>
          <w:szCs w:val="22"/>
          <w:u w:val="single"/>
        </w:rPr>
      </w:pPr>
    </w:p>
    <w:p w:rsidR="005343EA" w:rsidRPr="00403677" w:rsidRDefault="005343EA" w:rsidP="005D5B73">
      <w:pPr>
        <w:ind w:right="-144"/>
        <w:rPr>
          <w:rFonts w:ascii="Simplon Contreva Light" w:hAnsi="Simplon Contreva Light" w:cs="Arial"/>
          <w:sz w:val="22"/>
          <w:szCs w:val="22"/>
        </w:rPr>
      </w:pPr>
      <w:r w:rsidRPr="00403677">
        <w:rPr>
          <w:rFonts w:ascii="Simplon Contreva Light" w:hAnsi="Simplon Contreva Light" w:cs="Arial"/>
          <w:sz w:val="22"/>
          <w:szCs w:val="22"/>
        </w:rPr>
        <w:t xml:space="preserve">Wenn Sie im Zeitpunkt der Beendigung des Arbeitsverhältnisses ein Taggeld der Kranken- oder der Unfallversicherung beziehen, müssen Sie </w:t>
      </w:r>
      <w:r w:rsidRPr="00403677">
        <w:rPr>
          <w:rFonts w:ascii="Simplon Contreva Medium" w:hAnsi="Simplon Contreva Medium" w:cs="Arial"/>
          <w:sz w:val="22"/>
          <w:szCs w:val="22"/>
        </w:rPr>
        <w:t>zusätzlich</w:t>
      </w:r>
      <w:r w:rsidRPr="00403677">
        <w:rPr>
          <w:rFonts w:ascii="Simplon Contreva Light" w:hAnsi="Simplon Contreva Light" w:cs="Arial"/>
          <w:sz w:val="22"/>
          <w:szCs w:val="22"/>
        </w:rPr>
        <w:t xml:space="preserve"> folgendes beachten:</w:t>
      </w:r>
    </w:p>
    <w:p w:rsidR="005343EA" w:rsidRPr="00403677" w:rsidRDefault="005343EA" w:rsidP="005D5B73">
      <w:pPr>
        <w:ind w:right="-144"/>
        <w:rPr>
          <w:rFonts w:ascii="Simplon Contreva Light" w:hAnsi="Simplon Contreva Light" w:cs="Arial"/>
          <w:b/>
          <w:sz w:val="22"/>
          <w:szCs w:val="22"/>
          <w:u w:val="single"/>
        </w:rPr>
      </w:pPr>
    </w:p>
    <w:p w:rsidR="005343EA" w:rsidRPr="00403677" w:rsidRDefault="005343EA" w:rsidP="005D5B73">
      <w:pPr>
        <w:pBdr>
          <w:bottom w:val="single" w:sz="8" w:space="1" w:color="808080"/>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AHV</w:t>
      </w:r>
    </w:p>
    <w:p w:rsidR="005343EA" w:rsidRPr="00403677" w:rsidRDefault="005343EA" w:rsidP="005D5B73">
      <w:pPr>
        <w:ind w:right="-144"/>
        <w:rPr>
          <w:rFonts w:ascii="Simplon Contreva Light" w:hAnsi="Simplon Contreva Light" w:cs="Arial"/>
          <w:sz w:val="22"/>
          <w:szCs w:val="22"/>
          <w:u w:val="single"/>
        </w:rPr>
      </w:pPr>
    </w:p>
    <w:p w:rsidR="005343EA" w:rsidRPr="00403677" w:rsidRDefault="005343EA" w:rsidP="005D5B73">
      <w:pPr>
        <w:numPr>
          <w:ilvl w:val="0"/>
          <w:numId w:val="17"/>
        </w:numPr>
        <w:ind w:right="-144"/>
        <w:jc w:val="both"/>
        <w:rPr>
          <w:rFonts w:ascii="Simplon Contreva Light" w:hAnsi="Simplon Contreva Light" w:cs="Arial"/>
          <w:sz w:val="22"/>
          <w:szCs w:val="22"/>
        </w:rPr>
      </w:pPr>
      <w:r w:rsidRPr="00403677">
        <w:rPr>
          <w:rFonts w:ascii="Simplon Contreva Light" w:hAnsi="Simplon Contreva Light" w:cs="Arial"/>
          <w:sz w:val="22"/>
          <w:szCs w:val="22"/>
          <w:u w:val="single"/>
        </w:rPr>
        <w:t>Versicherungslücke</w:t>
      </w:r>
      <w:r w:rsidRPr="00403677">
        <w:rPr>
          <w:rFonts w:ascii="Simplon Contreva Light" w:hAnsi="Simplon Contreva Light" w:cs="Arial"/>
          <w:sz w:val="22"/>
          <w:szCs w:val="22"/>
        </w:rPr>
        <w:t xml:space="preserve">: Taggelder der Unfall- bzw. der Taggeldversicherung gelten nicht als Einkommen in Sinne der AHV. Das heisst, dass Sie auf Ihrem Taggeld keine AHV-Beiträge bezahlen müssen. Können Sie keiner Erwerbstätigkeit nachgehen, sind Sie dennoch als Nichterwerbstätige oder nicht Nichterwerbstätiger beitragspflichtig. Für die Festsetzung der Beitragshöhe wird auch das Vermögen einbezogen. Die Ausgleichskasse wird Ihnen Ihre Beiträge berechnen. </w:t>
      </w:r>
      <w:r w:rsidRPr="00403677">
        <w:rPr>
          <w:rFonts w:ascii="Simplon Contreva Medium" w:hAnsi="Simplon Contreva Medium" w:cs="Arial"/>
          <w:sz w:val="22"/>
          <w:szCs w:val="22"/>
        </w:rPr>
        <w:t>Melden Sie sich unbedingt bei Ihrer AHV-Zweigstelle, denn Sie erhalten nicht automatisch eine Rechnung der AHV!</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pBdr>
          <w:bottom w:val="single" w:sz="8" w:space="1" w:color="808080"/>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Auszahlung Taggeld UVG</w:t>
      </w:r>
    </w:p>
    <w:p w:rsidR="005343EA" w:rsidRPr="00403677" w:rsidRDefault="005343EA" w:rsidP="005D5B73">
      <w:pPr>
        <w:ind w:right="-144"/>
        <w:jc w:val="both"/>
        <w:rPr>
          <w:rFonts w:ascii="Simplon Contreva Light" w:hAnsi="Simplon Contreva Light" w:cs="Arial"/>
          <w:sz w:val="22"/>
          <w:szCs w:val="22"/>
        </w:rPr>
      </w:pPr>
    </w:p>
    <w:p w:rsidR="005343EA" w:rsidRPr="00403677" w:rsidRDefault="005343EA" w:rsidP="005D5B73">
      <w:pPr>
        <w:numPr>
          <w:ilvl w:val="0"/>
          <w:numId w:val="17"/>
        </w:numPr>
        <w:ind w:right="-144"/>
        <w:jc w:val="both"/>
        <w:rPr>
          <w:rFonts w:ascii="Simplon Contreva Light" w:hAnsi="Simplon Contreva Light" w:cs="Arial"/>
          <w:sz w:val="22"/>
          <w:szCs w:val="22"/>
          <w:u w:val="single"/>
        </w:rPr>
      </w:pPr>
      <w:r w:rsidRPr="00403677">
        <w:rPr>
          <w:rFonts w:ascii="Simplon Contreva Light" w:hAnsi="Simplon Contreva Light" w:cs="Arial"/>
          <w:sz w:val="22"/>
          <w:szCs w:val="22"/>
          <w:u w:val="single"/>
        </w:rPr>
        <w:t>Taggeldansprüche der Unfallversicherung</w:t>
      </w:r>
      <w:r w:rsidRPr="00403677">
        <w:rPr>
          <w:rFonts w:ascii="Simplon Contreva Light" w:hAnsi="Simplon Contreva Light" w:cs="Arial"/>
          <w:sz w:val="22"/>
          <w:szCs w:val="22"/>
        </w:rPr>
        <w:t xml:space="preserve">: Wenn Sie bei Beendigung des Arbeitsverhältnisses Taggelder der Unfallversicherung beziehen, so endet dieser Anspruch erst dann, wenn Sie Ihre volle Arbeitsfähigkeit </w:t>
      </w:r>
      <w:r w:rsidR="00473D23" w:rsidRPr="00403677">
        <w:rPr>
          <w:rFonts w:ascii="Simplon Contreva Light" w:hAnsi="Simplon Contreva Light" w:cs="Arial"/>
          <w:sz w:val="22"/>
          <w:szCs w:val="22"/>
        </w:rPr>
        <w:t>wiedererlangen</w:t>
      </w:r>
      <w:r w:rsidRPr="00403677">
        <w:rPr>
          <w:rFonts w:ascii="Simplon Contreva Light" w:hAnsi="Simplon Contreva Light" w:cs="Arial"/>
          <w:sz w:val="22"/>
          <w:szCs w:val="22"/>
        </w:rPr>
        <w:t xml:space="preserve">, bzw. ab einem allfälligen Rentenbeginn. </w:t>
      </w:r>
      <w:r w:rsidRPr="00403677">
        <w:rPr>
          <w:rFonts w:ascii="Simplon Contreva Light" w:hAnsi="Simplon Contreva Light" w:cs="Arial"/>
          <w:sz w:val="22"/>
          <w:szCs w:val="22"/>
          <w:u w:val="single"/>
        </w:rPr>
        <w:t>Zahlstelle</w:t>
      </w:r>
      <w:r w:rsidRPr="00403677">
        <w:rPr>
          <w:rFonts w:ascii="Simplon Contreva Light" w:hAnsi="Simplon Contreva Light" w:cs="Arial"/>
          <w:sz w:val="22"/>
          <w:szCs w:val="22"/>
        </w:rPr>
        <w:t xml:space="preserve">: Nach Beendigung des Arbeitsverhältnisses wird Ihnen das Taggeld nicht mehr wie bis anhin vom Arbeitgeber, sondern direkt vom Unfall- respektive Krankenversicherer </w:t>
      </w:r>
      <w:r w:rsidRPr="00403677">
        <w:rPr>
          <w:rFonts w:ascii="Simplon Contreva Light" w:hAnsi="Simplon Contreva Light" w:cs="Arial"/>
          <w:i/>
          <w:color w:val="3366FF"/>
          <w:sz w:val="22"/>
          <w:szCs w:val="22"/>
        </w:rPr>
        <w:t xml:space="preserve">(Gesellschaft einsetzen) </w:t>
      </w:r>
      <w:r w:rsidRPr="00403677">
        <w:rPr>
          <w:rFonts w:ascii="Simplon Contreva Light" w:hAnsi="Simplon Contreva Light" w:cs="Arial"/>
          <w:sz w:val="22"/>
          <w:szCs w:val="22"/>
        </w:rPr>
        <w:t xml:space="preserve">überwiesen. Die </w:t>
      </w:r>
      <w:r w:rsidRPr="00403677">
        <w:rPr>
          <w:rFonts w:ascii="Simplon Contreva Light" w:hAnsi="Simplon Contreva Light" w:cs="Arial"/>
          <w:color w:val="3366FF"/>
          <w:sz w:val="22"/>
          <w:szCs w:val="22"/>
        </w:rPr>
        <w:t>(</w:t>
      </w:r>
      <w:r w:rsidRPr="00403677">
        <w:rPr>
          <w:rFonts w:ascii="Simplon Contreva Light" w:hAnsi="Simplon Contreva Light" w:cs="Arial"/>
          <w:i/>
          <w:color w:val="3366FF"/>
          <w:sz w:val="22"/>
          <w:szCs w:val="22"/>
        </w:rPr>
        <w:t>Unfallversicherung / Krankenversicherung einsetzen</w:t>
      </w:r>
      <w:r w:rsidRPr="00403677">
        <w:rPr>
          <w:rFonts w:ascii="Simplon Contreva Light" w:hAnsi="Simplon Contreva Light" w:cs="Arial"/>
          <w:color w:val="3366FF"/>
          <w:sz w:val="22"/>
          <w:szCs w:val="22"/>
        </w:rPr>
        <w:t>)</w:t>
      </w:r>
      <w:r w:rsidRPr="00403677">
        <w:rPr>
          <w:rFonts w:ascii="Simplon Contreva Light" w:hAnsi="Simplon Contreva Light" w:cs="Arial"/>
          <w:sz w:val="22"/>
          <w:szCs w:val="22"/>
        </w:rPr>
        <w:t xml:space="preserve"> wird Ihnen ein entsprechendes Formular zum Ausfüllen zusenden.</w:t>
      </w:r>
    </w:p>
    <w:p w:rsidR="005343EA" w:rsidRPr="00403677" w:rsidRDefault="005343EA" w:rsidP="005D5B73">
      <w:pPr>
        <w:ind w:right="-144"/>
        <w:rPr>
          <w:rFonts w:ascii="Simplon Contreva Light" w:hAnsi="Simplon Contreva Light" w:cs="Arial"/>
          <w:b/>
          <w:sz w:val="22"/>
          <w:szCs w:val="22"/>
          <w:u w:val="single"/>
        </w:rPr>
      </w:pPr>
    </w:p>
    <w:p w:rsidR="005343EA" w:rsidRPr="00403677" w:rsidRDefault="005343EA" w:rsidP="005D5B73">
      <w:pPr>
        <w:pBdr>
          <w:bottom w:val="single" w:sz="8" w:space="1" w:color="808080"/>
        </w:pBdr>
        <w:shd w:val="clear" w:color="auto" w:fill="FFFF99"/>
        <w:ind w:right="-144"/>
        <w:jc w:val="center"/>
        <w:rPr>
          <w:rFonts w:ascii="Simplon Contreva Medium" w:hAnsi="Simplon Contreva Medium" w:cs="Arial"/>
          <w:sz w:val="22"/>
          <w:szCs w:val="22"/>
        </w:rPr>
      </w:pPr>
      <w:r w:rsidRPr="00403677">
        <w:rPr>
          <w:rFonts w:ascii="Simplon Contreva Medium" w:hAnsi="Simplon Contreva Medium" w:cs="Arial"/>
          <w:sz w:val="22"/>
          <w:szCs w:val="22"/>
        </w:rPr>
        <w:t>Familienzulagen</w:t>
      </w:r>
    </w:p>
    <w:p w:rsidR="005343EA" w:rsidRPr="00403677" w:rsidRDefault="005343EA" w:rsidP="005D5B73">
      <w:pPr>
        <w:ind w:left="360" w:right="-144"/>
        <w:rPr>
          <w:rFonts w:ascii="Simplon Contreva Light" w:hAnsi="Simplon Contreva Light" w:cs="Arial"/>
          <w:sz w:val="22"/>
          <w:szCs w:val="22"/>
          <w:u w:val="single"/>
        </w:rPr>
      </w:pPr>
    </w:p>
    <w:p w:rsidR="005343EA" w:rsidRPr="00403677" w:rsidRDefault="005343EA" w:rsidP="005D5B73">
      <w:pPr>
        <w:numPr>
          <w:ilvl w:val="0"/>
          <w:numId w:val="17"/>
        </w:numPr>
        <w:ind w:right="-144"/>
        <w:jc w:val="both"/>
        <w:rPr>
          <w:rFonts w:ascii="Simplon Contreva Light" w:hAnsi="Simplon Contreva Light" w:cs="Arial"/>
          <w:sz w:val="22"/>
          <w:szCs w:val="22"/>
          <w:u w:val="single"/>
        </w:rPr>
      </w:pPr>
      <w:r w:rsidRPr="00403677">
        <w:rPr>
          <w:rFonts w:ascii="Simplon Contreva Light" w:hAnsi="Simplon Contreva Light" w:cs="Arial"/>
          <w:sz w:val="22"/>
          <w:szCs w:val="22"/>
        </w:rPr>
        <w:t>Grundsätzlich erlischt der Anspruch auf Familienzulagen gleichzeitig mit dem Anspruch auf Lohn. Der Anspruch bleibt aber bei vollständiger Verhinderung an der Arbeitsleistung aufgrund von Krankheit und Unfall trotzdem für den laufenden und die drei folgenden Monate bestehen.</w:t>
      </w:r>
    </w:p>
    <w:p w:rsidR="005343EA" w:rsidRPr="00403677" w:rsidRDefault="005343EA" w:rsidP="005D5B73">
      <w:pPr>
        <w:ind w:right="-144"/>
        <w:rPr>
          <w:rFonts w:ascii="Simplon Contreva Light" w:hAnsi="Simplon Contreva Light" w:cs="Arial"/>
          <w:sz w:val="22"/>
          <w:szCs w:val="22"/>
        </w:rPr>
      </w:pPr>
    </w:p>
    <w:p w:rsidR="005343EA" w:rsidRPr="00403677" w:rsidRDefault="005343EA" w:rsidP="005D5B73">
      <w:pPr>
        <w:ind w:right="-144"/>
        <w:rPr>
          <w:rFonts w:ascii="Simplon Contreva Light" w:hAnsi="Simplon Contreva Light" w:cs="Arial"/>
          <w:sz w:val="22"/>
          <w:szCs w:val="22"/>
        </w:rPr>
      </w:pPr>
    </w:p>
    <w:sectPr w:rsidR="005343EA" w:rsidRPr="00403677">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E81" w:rsidRDefault="00912E81">
      <w:r>
        <w:separator/>
      </w:r>
    </w:p>
  </w:endnote>
  <w:endnote w:type="continuationSeparator" w:id="0">
    <w:p w:rsidR="00912E81" w:rsidRDefault="009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on Contreva Medium">
    <w:panose1 w:val="020B0600030000000000"/>
    <w:charset w:val="00"/>
    <w:family w:val="swiss"/>
    <w:notTrueType/>
    <w:pitch w:val="variable"/>
    <w:sig w:usb0="A000006F" w:usb1="4000207B" w:usb2="00000000" w:usb3="00000000" w:csb0="00000093" w:csb1="00000000"/>
  </w:font>
  <w:font w:name="Simplon Contreva Light">
    <w:panose1 w:val="020B0300030000000000"/>
    <w:charset w:val="00"/>
    <w:family w:val="swiss"/>
    <w:pitch w:val="variable"/>
    <w:sig w:usb0="A000006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D9" w:rsidRDefault="000171D9">
    <w:pPr>
      <w:pStyle w:val="Fuzeile"/>
      <w:rPr>
        <w:rFonts w:ascii="Arial" w:hAnsi="Arial" w:cs="Arial"/>
        <w:sz w:val="20"/>
        <w:szCs w:val="20"/>
      </w:rPr>
    </w:pPr>
    <w:r>
      <w:rPr>
        <w:rFonts w:ascii="Arial" w:hAnsi="Arial" w:cs="Arial"/>
        <w:sz w:val="20"/>
        <w:szCs w:val="20"/>
      </w:rPr>
      <w:tab/>
    </w:r>
    <w:r>
      <w:rPr>
        <w:rFonts w:ascii="Arial" w:hAnsi="Arial" w:cs="Arial"/>
        <w:sz w:val="20"/>
        <w:szCs w:val="20"/>
      </w:rPr>
      <w:tab/>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7F3801">
      <w:rPr>
        <w:rStyle w:val="Seitenzahl"/>
        <w:rFonts w:ascii="Arial" w:hAnsi="Arial" w:cs="Arial"/>
        <w:noProof/>
        <w:sz w:val="20"/>
        <w:szCs w:val="20"/>
      </w:rPr>
      <w:t>4</w:t>
    </w:r>
    <w:r>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E81" w:rsidRDefault="00912E81">
      <w:r>
        <w:separator/>
      </w:r>
    </w:p>
  </w:footnote>
  <w:footnote w:type="continuationSeparator" w:id="0">
    <w:p w:rsidR="00912E81" w:rsidRDefault="0091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81" w:rsidRDefault="008B1581" w:rsidP="008B1581">
    <w:pPr>
      <w:pStyle w:val="Kopfzeile"/>
    </w:pPr>
  </w:p>
  <w:p w:rsidR="008B1581" w:rsidRDefault="008B1581" w:rsidP="008B1581">
    <w:pPr>
      <w:pStyle w:val="Kopfzeile"/>
    </w:pPr>
  </w:p>
  <w:p w:rsidR="008B1581" w:rsidRDefault="008B1581" w:rsidP="008B1581">
    <w:pPr>
      <w:pStyle w:val="Kopfzeile"/>
    </w:pPr>
  </w:p>
  <w:p w:rsidR="008B1581" w:rsidRDefault="008B1581" w:rsidP="008B1581">
    <w:pPr>
      <w:pStyle w:val="Kopfzeile"/>
    </w:pPr>
  </w:p>
  <w:p w:rsidR="008B1581" w:rsidRDefault="008B1581" w:rsidP="008B1581">
    <w:pPr>
      <w:pStyle w:val="Kopfzeile"/>
      <w:tabs>
        <w:tab w:val="clear" w:pos="4536"/>
        <w:tab w:val="clear" w:pos="9072"/>
        <w:tab w:val="left" w:pos="2655"/>
      </w:tabs>
    </w:pPr>
  </w:p>
  <w:p w:rsidR="008B1581" w:rsidRDefault="008B1581" w:rsidP="008B15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E67"/>
    <w:multiLevelType w:val="multilevel"/>
    <w:tmpl w:val="0D0A8F6A"/>
    <w:lvl w:ilvl="0">
      <w:start w:val="1"/>
      <w:numFmt w:val="decimal"/>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lang w:val="de-CH"/>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1" w15:restartNumberingAfterBreak="0">
    <w:nsid w:val="0D9537E2"/>
    <w:multiLevelType w:val="hybridMultilevel"/>
    <w:tmpl w:val="3740060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771C1"/>
    <w:multiLevelType w:val="hybridMultilevel"/>
    <w:tmpl w:val="97EE05AE"/>
    <w:lvl w:ilvl="0" w:tplc="5BBA67B2">
      <w:start w:val="1"/>
      <w:numFmt w:val="bullet"/>
      <w:lvlText w:val="•"/>
      <w:lvlJc w:val="left"/>
      <w:pPr>
        <w:tabs>
          <w:tab w:val="num" w:pos="360"/>
        </w:tabs>
        <w:ind w:left="360" w:hanging="360"/>
      </w:pPr>
      <w:rPr>
        <w:rFonts w:ascii="Times New Roman" w:hAnsi="Times New Roman" w:hint="default"/>
      </w:rPr>
    </w:lvl>
    <w:lvl w:ilvl="1" w:tplc="AB74198A" w:tentative="1">
      <w:start w:val="1"/>
      <w:numFmt w:val="bullet"/>
      <w:lvlText w:val="•"/>
      <w:lvlJc w:val="left"/>
      <w:pPr>
        <w:tabs>
          <w:tab w:val="num" w:pos="1080"/>
        </w:tabs>
        <w:ind w:left="1080" w:hanging="360"/>
      </w:pPr>
      <w:rPr>
        <w:rFonts w:ascii="Times New Roman" w:hAnsi="Times New Roman" w:hint="default"/>
      </w:rPr>
    </w:lvl>
    <w:lvl w:ilvl="2" w:tplc="20CCBE7E" w:tentative="1">
      <w:start w:val="1"/>
      <w:numFmt w:val="bullet"/>
      <w:lvlText w:val="•"/>
      <w:lvlJc w:val="left"/>
      <w:pPr>
        <w:tabs>
          <w:tab w:val="num" w:pos="1800"/>
        </w:tabs>
        <w:ind w:left="1800" w:hanging="360"/>
      </w:pPr>
      <w:rPr>
        <w:rFonts w:ascii="Times New Roman" w:hAnsi="Times New Roman" w:hint="default"/>
      </w:rPr>
    </w:lvl>
    <w:lvl w:ilvl="3" w:tplc="7C5A1C68" w:tentative="1">
      <w:start w:val="1"/>
      <w:numFmt w:val="bullet"/>
      <w:lvlText w:val="•"/>
      <w:lvlJc w:val="left"/>
      <w:pPr>
        <w:tabs>
          <w:tab w:val="num" w:pos="2520"/>
        </w:tabs>
        <w:ind w:left="2520" w:hanging="360"/>
      </w:pPr>
      <w:rPr>
        <w:rFonts w:ascii="Times New Roman" w:hAnsi="Times New Roman" w:hint="default"/>
      </w:rPr>
    </w:lvl>
    <w:lvl w:ilvl="4" w:tplc="34ECB082" w:tentative="1">
      <w:start w:val="1"/>
      <w:numFmt w:val="bullet"/>
      <w:lvlText w:val="•"/>
      <w:lvlJc w:val="left"/>
      <w:pPr>
        <w:tabs>
          <w:tab w:val="num" w:pos="3240"/>
        </w:tabs>
        <w:ind w:left="3240" w:hanging="360"/>
      </w:pPr>
      <w:rPr>
        <w:rFonts w:ascii="Times New Roman" w:hAnsi="Times New Roman" w:hint="default"/>
      </w:rPr>
    </w:lvl>
    <w:lvl w:ilvl="5" w:tplc="1EE0D72C" w:tentative="1">
      <w:start w:val="1"/>
      <w:numFmt w:val="bullet"/>
      <w:lvlText w:val="•"/>
      <w:lvlJc w:val="left"/>
      <w:pPr>
        <w:tabs>
          <w:tab w:val="num" w:pos="3960"/>
        </w:tabs>
        <w:ind w:left="3960" w:hanging="360"/>
      </w:pPr>
      <w:rPr>
        <w:rFonts w:ascii="Times New Roman" w:hAnsi="Times New Roman" w:hint="default"/>
      </w:rPr>
    </w:lvl>
    <w:lvl w:ilvl="6" w:tplc="439E78F6" w:tentative="1">
      <w:start w:val="1"/>
      <w:numFmt w:val="bullet"/>
      <w:lvlText w:val="•"/>
      <w:lvlJc w:val="left"/>
      <w:pPr>
        <w:tabs>
          <w:tab w:val="num" w:pos="4680"/>
        </w:tabs>
        <w:ind w:left="4680" w:hanging="360"/>
      </w:pPr>
      <w:rPr>
        <w:rFonts w:ascii="Times New Roman" w:hAnsi="Times New Roman" w:hint="default"/>
      </w:rPr>
    </w:lvl>
    <w:lvl w:ilvl="7" w:tplc="14E61100" w:tentative="1">
      <w:start w:val="1"/>
      <w:numFmt w:val="bullet"/>
      <w:lvlText w:val="•"/>
      <w:lvlJc w:val="left"/>
      <w:pPr>
        <w:tabs>
          <w:tab w:val="num" w:pos="5400"/>
        </w:tabs>
        <w:ind w:left="5400" w:hanging="360"/>
      </w:pPr>
      <w:rPr>
        <w:rFonts w:ascii="Times New Roman" w:hAnsi="Times New Roman" w:hint="default"/>
      </w:rPr>
    </w:lvl>
    <w:lvl w:ilvl="8" w:tplc="9ACAB3D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D160B26"/>
    <w:multiLevelType w:val="hybridMultilevel"/>
    <w:tmpl w:val="9440C86C"/>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010925"/>
    <w:multiLevelType w:val="hybridMultilevel"/>
    <w:tmpl w:val="C73864C6"/>
    <w:lvl w:ilvl="0" w:tplc="FBB2992C">
      <w:numFmt w:val="bullet"/>
      <w:pStyle w:val="Bulletpoints"/>
      <w:lvlText w:val="-"/>
      <w:lvlJc w:val="left"/>
      <w:pPr>
        <w:tabs>
          <w:tab w:val="num" w:pos="709"/>
        </w:tabs>
        <w:ind w:left="709" w:hanging="349"/>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2489B"/>
    <w:multiLevelType w:val="hybridMultilevel"/>
    <w:tmpl w:val="0910FF4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4F5DB7"/>
    <w:multiLevelType w:val="hybridMultilevel"/>
    <w:tmpl w:val="04268114"/>
    <w:lvl w:ilvl="0" w:tplc="32D68464">
      <w:start w:val="1"/>
      <w:numFmt w:val="bullet"/>
      <w:lvlText w:val=""/>
      <w:lvlJc w:val="left"/>
      <w:pPr>
        <w:tabs>
          <w:tab w:val="num" w:pos="3240"/>
        </w:tabs>
        <w:ind w:left="3240" w:hanging="360"/>
      </w:pPr>
      <w:rPr>
        <w:rFonts w:ascii="Wingdings" w:hAnsi="Wingdings" w:hint="default"/>
      </w:rPr>
    </w:lvl>
    <w:lvl w:ilvl="1" w:tplc="08070003" w:tentative="1">
      <w:start w:val="1"/>
      <w:numFmt w:val="bullet"/>
      <w:lvlText w:val="o"/>
      <w:lvlJc w:val="left"/>
      <w:pPr>
        <w:tabs>
          <w:tab w:val="num" w:pos="4320"/>
        </w:tabs>
        <w:ind w:left="4320" w:hanging="360"/>
      </w:pPr>
      <w:rPr>
        <w:rFonts w:ascii="Courier New" w:hAnsi="Courier New" w:cs="Courier New" w:hint="default"/>
      </w:rPr>
    </w:lvl>
    <w:lvl w:ilvl="2" w:tplc="08070005" w:tentative="1">
      <w:start w:val="1"/>
      <w:numFmt w:val="bullet"/>
      <w:lvlText w:val=""/>
      <w:lvlJc w:val="left"/>
      <w:pPr>
        <w:tabs>
          <w:tab w:val="num" w:pos="5040"/>
        </w:tabs>
        <w:ind w:left="5040" w:hanging="360"/>
      </w:pPr>
      <w:rPr>
        <w:rFonts w:ascii="Wingdings" w:hAnsi="Wingdings" w:hint="default"/>
      </w:rPr>
    </w:lvl>
    <w:lvl w:ilvl="3" w:tplc="08070001" w:tentative="1">
      <w:start w:val="1"/>
      <w:numFmt w:val="bullet"/>
      <w:lvlText w:val=""/>
      <w:lvlJc w:val="left"/>
      <w:pPr>
        <w:tabs>
          <w:tab w:val="num" w:pos="5760"/>
        </w:tabs>
        <w:ind w:left="5760" w:hanging="360"/>
      </w:pPr>
      <w:rPr>
        <w:rFonts w:ascii="Symbol" w:hAnsi="Symbol" w:hint="default"/>
      </w:rPr>
    </w:lvl>
    <w:lvl w:ilvl="4" w:tplc="08070003" w:tentative="1">
      <w:start w:val="1"/>
      <w:numFmt w:val="bullet"/>
      <w:lvlText w:val="o"/>
      <w:lvlJc w:val="left"/>
      <w:pPr>
        <w:tabs>
          <w:tab w:val="num" w:pos="6480"/>
        </w:tabs>
        <w:ind w:left="6480" w:hanging="360"/>
      </w:pPr>
      <w:rPr>
        <w:rFonts w:ascii="Courier New" w:hAnsi="Courier New" w:cs="Courier New" w:hint="default"/>
      </w:rPr>
    </w:lvl>
    <w:lvl w:ilvl="5" w:tplc="08070005" w:tentative="1">
      <w:start w:val="1"/>
      <w:numFmt w:val="bullet"/>
      <w:lvlText w:val=""/>
      <w:lvlJc w:val="left"/>
      <w:pPr>
        <w:tabs>
          <w:tab w:val="num" w:pos="7200"/>
        </w:tabs>
        <w:ind w:left="7200" w:hanging="360"/>
      </w:pPr>
      <w:rPr>
        <w:rFonts w:ascii="Wingdings" w:hAnsi="Wingdings" w:hint="default"/>
      </w:rPr>
    </w:lvl>
    <w:lvl w:ilvl="6" w:tplc="08070001" w:tentative="1">
      <w:start w:val="1"/>
      <w:numFmt w:val="bullet"/>
      <w:lvlText w:val=""/>
      <w:lvlJc w:val="left"/>
      <w:pPr>
        <w:tabs>
          <w:tab w:val="num" w:pos="7920"/>
        </w:tabs>
        <w:ind w:left="7920" w:hanging="360"/>
      </w:pPr>
      <w:rPr>
        <w:rFonts w:ascii="Symbol" w:hAnsi="Symbol" w:hint="default"/>
      </w:rPr>
    </w:lvl>
    <w:lvl w:ilvl="7" w:tplc="08070003" w:tentative="1">
      <w:start w:val="1"/>
      <w:numFmt w:val="bullet"/>
      <w:lvlText w:val="o"/>
      <w:lvlJc w:val="left"/>
      <w:pPr>
        <w:tabs>
          <w:tab w:val="num" w:pos="8640"/>
        </w:tabs>
        <w:ind w:left="8640" w:hanging="360"/>
      </w:pPr>
      <w:rPr>
        <w:rFonts w:ascii="Courier New" w:hAnsi="Courier New" w:cs="Courier New" w:hint="default"/>
      </w:rPr>
    </w:lvl>
    <w:lvl w:ilvl="8" w:tplc="0807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764F74AD"/>
    <w:multiLevelType w:val="hybridMultilevel"/>
    <w:tmpl w:val="48E83D9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58"/>
    <w:rsid w:val="0001131B"/>
    <w:rsid w:val="00012684"/>
    <w:rsid w:val="000171D9"/>
    <w:rsid w:val="0007196E"/>
    <w:rsid w:val="00086FE6"/>
    <w:rsid w:val="00097448"/>
    <w:rsid w:val="000B78D6"/>
    <w:rsid w:val="0014061D"/>
    <w:rsid w:val="001804A4"/>
    <w:rsid w:val="0022591D"/>
    <w:rsid w:val="0028269D"/>
    <w:rsid w:val="002B1744"/>
    <w:rsid w:val="002B2F50"/>
    <w:rsid w:val="002B3904"/>
    <w:rsid w:val="0031765D"/>
    <w:rsid w:val="00394918"/>
    <w:rsid w:val="003B1AFC"/>
    <w:rsid w:val="00403677"/>
    <w:rsid w:val="00473D23"/>
    <w:rsid w:val="004A728A"/>
    <w:rsid w:val="004D7F11"/>
    <w:rsid w:val="0051173C"/>
    <w:rsid w:val="005142A6"/>
    <w:rsid w:val="005343EA"/>
    <w:rsid w:val="00556D3C"/>
    <w:rsid w:val="00582109"/>
    <w:rsid w:val="005C093C"/>
    <w:rsid w:val="005D5B73"/>
    <w:rsid w:val="00605A32"/>
    <w:rsid w:val="006245C0"/>
    <w:rsid w:val="00624782"/>
    <w:rsid w:val="00640CEA"/>
    <w:rsid w:val="0064357A"/>
    <w:rsid w:val="00667A35"/>
    <w:rsid w:val="0071033E"/>
    <w:rsid w:val="007A5D59"/>
    <w:rsid w:val="007B00CA"/>
    <w:rsid w:val="007D4ECD"/>
    <w:rsid w:val="007F3801"/>
    <w:rsid w:val="008B12A3"/>
    <w:rsid w:val="008B1581"/>
    <w:rsid w:val="008B1E85"/>
    <w:rsid w:val="008C501A"/>
    <w:rsid w:val="008D025C"/>
    <w:rsid w:val="009041E9"/>
    <w:rsid w:val="00912E81"/>
    <w:rsid w:val="00967F82"/>
    <w:rsid w:val="009747B8"/>
    <w:rsid w:val="009B2F8A"/>
    <w:rsid w:val="009C18A0"/>
    <w:rsid w:val="009D2527"/>
    <w:rsid w:val="00A12AEA"/>
    <w:rsid w:val="00A17CA0"/>
    <w:rsid w:val="00A346A6"/>
    <w:rsid w:val="00AA5FB8"/>
    <w:rsid w:val="00AC0266"/>
    <w:rsid w:val="00B5574F"/>
    <w:rsid w:val="00B563AB"/>
    <w:rsid w:val="00B73C58"/>
    <w:rsid w:val="00B93810"/>
    <w:rsid w:val="00C043EB"/>
    <w:rsid w:val="00D25FC7"/>
    <w:rsid w:val="00D53C8D"/>
    <w:rsid w:val="00D72D5F"/>
    <w:rsid w:val="00DB698E"/>
    <w:rsid w:val="00DC471D"/>
    <w:rsid w:val="00E16718"/>
    <w:rsid w:val="00E33B9A"/>
    <w:rsid w:val="00F01A75"/>
    <w:rsid w:val="00F10FD8"/>
    <w:rsid w:val="00F2078C"/>
    <w:rsid w:val="00F218E8"/>
    <w:rsid w:val="00F411DC"/>
    <w:rsid w:val="00F65B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342516B-F41E-4930-8C46-974BA71B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Textkrper"/>
    <w:autoRedefine/>
    <w:qFormat/>
    <w:pPr>
      <w:keepNext/>
      <w:tabs>
        <w:tab w:val="left" w:pos="851"/>
      </w:tabs>
      <w:overflowPunct w:val="0"/>
      <w:autoSpaceDE w:val="0"/>
      <w:autoSpaceDN w:val="0"/>
      <w:adjustRightInd w:val="0"/>
      <w:spacing w:before="240" w:after="240" w:line="288" w:lineRule="auto"/>
      <w:ind w:right="-285"/>
      <w:textAlignment w:val="baseline"/>
      <w:outlineLvl w:val="0"/>
    </w:pPr>
    <w:rPr>
      <w:rFonts w:ascii="Arial" w:hAnsi="Arial"/>
      <w:b/>
      <w:kern w:val="28"/>
      <w:sz w:val="28"/>
      <w:szCs w:val="28"/>
      <w:lang w:val="de-DE" w:eastAsia="de-DE"/>
    </w:rPr>
  </w:style>
  <w:style w:type="paragraph" w:styleId="berschrift2">
    <w:name w:val="heading 2"/>
    <w:basedOn w:val="Standard"/>
    <w:next w:val="Textkrper"/>
    <w:autoRedefine/>
    <w:qFormat/>
    <w:pPr>
      <w:keepNext/>
      <w:numPr>
        <w:ilvl w:val="1"/>
        <w:numId w:val="3"/>
      </w:numPr>
      <w:tabs>
        <w:tab w:val="clear" w:pos="0"/>
        <w:tab w:val="left" w:pos="851"/>
      </w:tabs>
      <w:overflowPunct w:val="0"/>
      <w:autoSpaceDE w:val="0"/>
      <w:autoSpaceDN w:val="0"/>
      <w:adjustRightInd w:val="0"/>
      <w:spacing w:before="100" w:after="100"/>
      <w:ind w:left="851" w:hanging="851"/>
      <w:textAlignment w:val="baseline"/>
      <w:outlineLvl w:val="1"/>
    </w:pPr>
    <w:rPr>
      <w:rFonts w:ascii="Arial" w:hAnsi="Arial"/>
      <w:b/>
      <w:kern w:val="28"/>
      <w:sz w:val="26"/>
      <w:szCs w:val="20"/>
      <w:lang w:val="de-DE" w:eastAsia="de-DE"/>
    </w:rPr>
  </w:style>
  <w:style w:type="paragraph" w:styleId="berschrift3">
    <w:name w:val="heading 3"/>
    <w:basedOn w:val="Standard"/>
    <w:next w:val="Textkrper"/>
    <w:autoRedefine/>
    <w:qFormat/>
    <w:pPr>
      <w:keepNext/>
      <w:numPr>
        <w:ilvl w:val="2"/>
        <w:numId w:val="3"/>
      </w:numPr>
      <w:tabs>
        <w:tab w:val="left" w:pos="851"/>
      </w:tabs>
      <w:overflowPunct w:val="0"/>
      <w:autoSpaceDE w:val="0"/>
      <w:autoSpaceDN w:val="0"/>
      <w:adjustRightInd w:val="0"/>
      <w:spacing w:before="120" w:after="120"/>
      <w:ind w:left="851" w:hanging="851"/>
      <w:textAlignment w:val="baseline"/>
      <w:outlineLvl w:val="2"/>
    </w:pPr>
    <w:rPr>
      <w:rFonts w:ascii="Arial" w:hAnsi="Arial"/>
      <w:b/>
      <w:kern w:val="28"/>
      <w:szCs w:val="20"/>
      <w:lang w:val="de-DE" w:eastAsia="de-DE"/>
    </w:rPr>
  </w:style>
  <w:style w:type="paragraph" w:styleId="berschrift5">
    <w:name w:val="heading 5"/>
    <w:basedOn w:val="Standard"/>
    <w:next w:val="Textkrper"/>
    <w:qFormat/>
    <w:pPr>
      <w:keepNext/>
      <w:overflowPunct w:val="0"/>
      <w:autoSpaceDE w:val="0"/>
      <w:autoSpaceDN w:val="0"/>
      <w:adjustRightInd w:val="0"/>
      <w:spacing w:before="120" w:after="80"/>
      <w:textAlignment w:val="baseline"/>
      <w:outlineLvl w:val="4"/>
    </w:pPr>
    <w:rPr>
      <w:rFonts w:ascii="Arial" w:hAnsi="Arial"/>
      <w:b/>
      <w:kern w:val="28"/>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Bulletpoints">
    <w:name w:val="Bulletpoints"/>
    <w:basedOn w:val="Textkrper"/>
    <w:pPr>
      <w:numPr>
        <w:numId w:val="4"/>
      </w:numPr>
      <w:overflowPunct w:val="0"/>
      <w:autoSpaceDE w:val="0"/>
      <w:autoSpaceDN w:val="0"/>
      <w:adjustRightInd w:val="0"/>
      <w:spacing w:line="288" w:lineRule="auto"/>
      <w:jc w:val="both"/>
      <w:textAlignment w:val="baseline"/>
    </w:pPr>
    <w:rPr>
      <w:rFonts w:ascii="Arial" w:hAnsi="Arial"/>
      <w:sz w:val="22"/>
      <w:szCs w:val="20"/>
      <w:lang w:eastAsia="de-DE"/>
    </w:rPr>
  </w:style>
  <w:style w:type="paragraph" w:styleId="Textkrper">
    <w:name w:val="Body Text"/>
    <w:basedOn w:val="Standard"/>
    <w:pPr>
      <w:spacing w:after="120"/>
    </w:pPr>
  </w:style>
  <w:style w:type="paragraph" w:styleId="Listenabsatz">
    <w:name w:val="List Paragraph"/>
    <w:basedOn w:val="Standard"/>
    <w:uiPriority w:val="34"/>
    <w:qFormat/>
    <w:rsid w:val="00D72D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BAE96FB3</Template>
  <TotalTime>0</TotalTime>
  <Pages>4</Pages>
  <Words>1211</Words>
  <Characters>8289</Characters>
  <Application>Microsoft Office Word</Application>
  <DocSecurity>0</DocSecurity>
  <Lines>69</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Summary</vt:lpstr>
      <vt:lpstr>Summary</vt:lpstr>
      <vt:lpstr>Summary</vt:lpstr>
    </vt:vector>
  </TitlesOfParts>
  <Company>Privat</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HM</dc:creator>
  <cp:keywords/>
  <cp:lastModifiedBy>Stefanie Kuempel</cp:lastModifiedBy>
  <cp:revision>2</cp:revision>
  <cp:lastPrinted>2007-07-16T08:13:00Z</cp:lastPrinted>
  <dcterms:created xsi:type="dcterms:W3CDTF">2023-01-04T15:24:00Z</dcterms:created>
  <dcterms:modified xsi:type="dcterms:W3CDTF">2023-01-04T15:24:00Z</dcterms:modified>
</cp:coreProperties>
</file>